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1DAE" w14:textId="1CBA0018" w:rsidR="00DB07E1" w:rsidRPr="00924B3D" w:rsidRDefault="00C87663" w:rsidP="00C520F7">
      <w:pPr>
        <w:pStyle w:val="Kop1"/>
      </w:pPr>
      <w:r w:rsidRPr="001E1B33">
        <w:rPr>
          <w:lang w:bidi="en-GB"/>
        </w:rPr>
        <w:t>Privacy Notice Wi-Fi Data Collection</w:t>
      </w:r>
      <w:r w:rsidR="00F376EC">
        <w:rPr>
          <w:lang w:bidi="en-GB"/>
        </w:rPr>
        <w:t xml:space="preserve"> (Wi-Fi Counts)</w:t>
      </w:r>
    </w:p>
    <w:p w14:paraId="47D002F5" w14:textId="77777777" w:rsidR="00C520F7" w:rsidRPr="00924B3D" w:rsidRDefault="00C520F7">
      <w:pPr>
        <w:rPr>
          <w:rFonts w:ascii="Arial" w:hAnsi="Arial" w:cs="Arial"/>
          <w:b/>
          <w:bCs/>
          <w:sz w:val="20"/>
          <w:szCs w:val="20"/>
        </w:rPr>
      </w:pPr>
    </w:p>
    <w:p w14:paraId="794CFEA6" w14:textId="77777777" w:rsidR="00C520F7" w:rsidRPr="00924B3D" w:rsidRDefault="00C520F7" w:rsidP="00C520F7">
      <w:pPr>
        <w:pStyle w:val="Kop2"/>
      </w:pPr>
      <w:r w:rsidRPr="00C520F7">
        <w:rPr>
          <w:lang w:bidi="en-GB"/>
        </w:rPr>
        <w:t>Introduction </w:t>
      </w:r>
    </w:p>
    <w:p w14:paraId="19D22011" w14:textId="3FE0E3CA" w:rsidR="00C520F7" w:rsidRPr="00924B3D" w:rsidRDefault="00C520F7" w:rsidP="00C520F7">
      <w:pPr>
        <w:pBdr>
          <w:top w:val="single" w:sz="4" w:space="1" w:color="auto"/>
          <w:left w:val="single" w:sz="4" w:space="4" w:color="auto"/>
          <w:bottom w:val="single" w:sz="4" w:space="1" w:color="auto"/>
          <w:right w:val="single" w:sz="4" w:space="4" w:color="auto"/>
        </w:pBdr>
        <w:rPr>
          <w:rFonts w:ascii="Arial" w:hAnsi="Arial" w:cs="Arial"/>
          <w:sz w:val="20"/>
          <w:szCs w:val="20"/>
        </w:rPr>
      </w:pPr>
      <w:r w:rsidRPr="00C520F7">
        <w:rPr>
          <w:rFonts w:ascii="Arial" w:eastAsia="Arial" w:hAnsi="Arial" w:cs="Arial"/>
          <w:b/>
          <w:sz w:val="20"/>
          <w:szCs w:val="20"/>
          <w:lang w:bidi="en-GB"/>
        </w:rPr>
        <w:t>General </w:t>
      </w:r>
    </w:p>
    <w:p w14:paraId="2D24E619" w14:textId="56ECB0FF" w:rsidR="00C520F7" w:rsidRPr="00924B3D" w:rsidRDefault="00C520F7" w:rsidP="00C520F7">
      <w:pPr>
        <w:pBdr>
          <w:top w:val="single" w:sz="4" w:space="1" w:color="auto"/>
          <w:left w:val="single" w:sz="4" w:space="4" w:color="auto"/>
          <w:bottom w:val="single" w:sz="4" w:space="1" w:color="auto"/>
          <w:right w:val="single" w:sz="4" w:space="4" w:color="auto"/>
        </w:pBdr>
        <w:rPr>
          <w:rFonts w:ascii="Arial" w:hAnsi="Arial" w:cs="Arial"/>
          <w:sz w:val="20"/>
          <w:szCs w:val="20"/>
        </w:rPr>
      </w:pPr>
      <w:r w:rsidRPr="00C520F7">
        <w:rPr>
          <w:rFonts w:ascii="Arial" w:eastAsia="Arial" w:hAnsi="Arial" w:cs="Arial"/>
          <w:sz w:val="20"/>
          <w:szCs w:val="20"/>
          <w:lang w:bidi="en-GB"/>
        </w:rPr>
        <w:t xml:space="preserve">This privacy notice describes how Saxion University of Applied Sciences ('Saxion') processes your personal data in the context of Wi-Fi counts. Saxion also has a privacy policy in addition to this privacy notice. </w:t>
      </w:r>
      <w:r w:rsidR="00924B3D" w:rsidRPr="00924B3D">
        <w:rPr>
          <w:rFonts w:ascii="Arial" w:eastAsia="Arial" w:hAnsi="Arial" w:cs="Arial"/>
          <w:sz w:val="20"/>
          <w:szCs w:val="20"/>
          <w:lang w:bidi="en-GB"/>
        </w:rPr>
        <w:t>The privacy policy describes how our employees are obliged to handle personal data.</w:t>
      </w:r>
      <w:r w:rsidRPr="00C520F7">
        <w:rPr>
          <w:rFonts w:ascii="Arial" w:eastAsia="Arial" w:hAnsi="Arial" w:cs="Arial"/>
          <w:sz w:val="20"/>
          <w:szCs w:val="20"/>
          <w:lang w:bidi="en-GB"/>
        </w:rPr>
        <w:t xml:space="preserve"> Students and employees can consult the privacy policy on </w:t>
      </w:r>
      <w:proofErr w:type="spellStart"/>
      <w:r w:rsidRPr="00C520F7">
        <w:rPr>
          <w:rFonts w:ascii="Arial" w:eastAsia="Arial" w:hAnsi="Arial" w:cs="Arial"/>
          <w:sz w:val="20"/>
          <w:szCs w:val="20"/>
          <w:lang w:bidi="en-GB"/>
        </w:rPr>
        <w:t>MySaxion</w:t>
      </w:r>
      <w:proofErr w:type="spellEnd"/>
      <w:r w:rsidRPr="00C520F7">
        <w:rPr>
          <w:rFonts w:ascii="Arial" w:eastAsia="Arial" w:hAnsi="Arial" w:cs="Arial"/>
          <w:sz w:val="20"/>
          <w:szCs w:val="20"/>
          <w:lang w:bidi="en-GB"/>
        </w:rPr>
        <w:t xml:space="preserve"> at the Information Security &amp; Privacy </w:t>
      </w:r>
      <w:r w:rsidR="00F42D0A">
        <w:rPr>
          <w:rFonts w:ascii="Arial" w:eastAsia="Arial" w:hAnsi="Arial" w:cs="Arial"/>
          <w:sz w:val="20"/>
          <w:szCs w:val="20"/>
          <w:lang w:bidi="en-GB"/>
        </w:rPr>
        <w:t>web page</w:t>
      </w:r>
      <w:r w:rsidRPr="00C520F7">
        <w:rPr>
          <w:rFonts w:ascii="Arial" w:eastAsia="Arial" w:hAnsi="Arial" w:cs="Arial"/>
          <w:sz w:val="20"/>
          <w:szCs w:val="20"/>
          <w:lang w:bidi="en-GB"/>
        </w:rPr>
        <w:t>. </w:t>
      </w:r>
    </w:p>
    <w:p w14:paraId="7B9C1037" w14:textId="77777777" w:rsidR="00C520F7" w:rsidRPr="00924B3D" w:rsidRDefault="00C520F7" w:rsidP="00C520F7">
      <w:pPr>
        <w:pBdr>
          <w:top w:val="single" w:sz="4" w:space="1" w:color="auto"/>
          <w:left w:val="single" w:sz="4" w:space="4" w:color="auto"/>
          <w:bottom w:val="single" w:sz="4" w:space="1" w:color="auto"/>
          <w:right w:val="single" w:sz="4" w:space="4" w:color="auto"/>
        </w:pBdr>
        <w:rPr>
          <w:rFonts w:ascii="Arial" w:hAnsi="Arial" w:cs="Arial"/>
          <w:sz w:val="20"/>
          <w:szCs w:val="20"/>
        </w:rPr>
      </w:pPr>
      <w:r w:rsidRPr="00C520F7">
        <w:rPr>
          <w:rFonts w:ascii="Arial" w:eastAsia="Arial" w:hAnsi="Arial" w:cs="Arial"/>
          <w:b/>
          <w:sz w:val="20"/>
          <w:szCs w:val="20"/>
          <w:lang w:bidi="en-GB"/>
        </w:rPr>
        <w:t>About Saxion </w:t>
      </w:r>
    </w:p>
    <w:p w14:paraId="2D270498" w14:textId="5B4608B9" w:rsidR="00C520F7" w:rsidRPr="00924B3D" w:rsidRDefault="00C520F7" w:rsidP="23D06BC9">
      <w:pPr>
        <w:pBdr>
          <w:top w:val="single" w:sz="4" w:space="1" w:color="auto"/>
          <w:left w:val="single" w:sz="4" w:space="4" w:color="auto"/>
          <w:bottom w:val="single" w:sz="4" w:space="1" w:color="auto"/>
          <w:right w:val="single" w:sz="4" w:space="4" w:color="auto"/>
        </w:pBdr>
        <w:rPr>
          <w:rFonts w:ascii="Arial" w:hAnsi="Arial" w:cs="Arial"/>
          <w:sz w:val="20"/>
          <w:szCs w:val="20"/>
        </w:rPr>
      </w:pPr>
      <w:r w:rsidRPr="23D06BC9">
        <w:rPr>
          <w:rFonts w:ascii="Arial" w:eastAsia="Arial" w:hAnsi="Arial" w:cs="Arial"/>
          <w:sz w:val="20"/>
          <w:szCs w:val="20"/>
          <w:lang w:bidi="en-GB"/>
        </w:rPr>
        <w:t>Saxion's Executive Board is the data controller within the meaning of the General Data Protection Regulation (GDPR) and is therefore ultimately responsible for the lawful and careful processing of personal data within Saxion. The Executive Board establishes the policy, measures and procedures relating to the processing of personal data.</w:t>
      </w:r>
    </w:p>
    <w:p w14:paraId="4CE80360" w14:textId="77777777" w:rsidR="00C520F7" w:rsidRPr="00924B3D" w:rsidRDefault="00C520F7" w:rsidP="00C520F7">
      <w:pPr>
        <w:pBdr>
          <w:top w:val="single" w:sz="4" w:space="1" w:color="auto"/>
          <w:left w:val="single" w:sz="4" w:space="4" w:color="auto"/>
          <w:bottom w:val="single" w:sz="4" w:space="1" w:color="auto"/>
          <w:right w:val="single" w:sz="4" w:space="4" w:color="auto"/>
        </w:pBdr>
        <w:rPr>
          <w:rFonts w:ascii="Arial" w:hAnsi="Arial" w:cs="Arial"/>
          <w:sz w:val="20"/>
          <w:szCs w:val="20"/>
        </w:rPr>
      </w:pPr>
      <w:r w:rsidRPr="00C520F7">
        <w:rPr>
          <w:rFonts w:ascii="Arial" w:eastAsia="Arial" w:hAnsi="Arial" w:cs="Arial"/>
          <w:sz w:val="20"/>
          <w:szCs w:val="20"/>
          <w:lang w:bidi="en-GB"/>
        </w:rPr>
        <w:t xml:space="preserve">Saxion is located at M.H. </w:t>
      </w:r>
      <w:proofErr w:type="spellStart"/>
      <w:r w:rsidRPr="00C520F7">
        <w:rPr>
          <w:rFonts w:ascii="Arial" w:eastAsia="Arial" w:hAnsi="Arial" w:cs="Arial"/>
          <w:sz w:val="20"/>
          <w:szCs w:val="20"/>
          <w:lang w:bidi="en-GB"/>
        </w:rPr>
        <w:t>Tromplaan</w:t>
      </w:r>
      <w:proofErr w:type="spellEnd"/>
      <w:r w:rsidRPr="00C520F7">
        <w:rPr>
          <w:rFonts w:ascii="Arial" w:eastAsia="Arial" w:hAnsi="Arial" w:cs="Arial"/>
          <w:sz w:val="20"/>
          <w:szCs w:val="20"/>
          <w:lang w:bidi="en-GB"/>
        </w:rPr>
        <w:t xml:space="preserve"> 28, 7513 AB in Enschede. Saxion's postal address is PO Box 70000, 7500 KB Enschede. For questions, please email privacy@saxion.nl. </w:t>
      </w:r>
    </w:p>
    <w:p w14:paraId="1D2BD87F" w14:textId="77777777" w:rsidR="00C87663" w:rsidRPr="00924B3D" w:rsidRDefault="00C87663">
      <w:pPr>
        <w:rPr>
          <w:rFonts w:ascii="Arial" w:hAnsi="Arial" w:cs="Arial"/>
          <w:sz w:val="20"/>
          <w:szCs w:val="20"/>
        </w:rPr>
      </w:pPr>
    </w:p>
    <w:p w14:paraId="21DEECA4" w14:textId="77777777" w:rsidR="001276C1" w:rsidRPr="00924B3D" w:rsidRDefault="001276C1" w:rsidP="001276C1">
      <w:pPr>
        <w:pStyle w:val="Kop2"/>
      </w:pPr>
      <w:r w:rsidRPr="00C87663">
        <w:rPr>
          <w:lang w:bidi="en-GB"/>
        </w:rPr>
        <w:t>For what purpose does Saxion process my personal data? </w:t>
      </w:r>
    </w:p>
    <w:p w14:paraId="4DA010EA" w14:textId="2B219DA2" w:rsidR="00983F4E" w:rsidRPr="00924B3D" w:rsidRDefault="00F01094" w:rsidP="004B6065">
      <w:pPr>
        <w:pBdr>
          <w:top w:val="single" w:sz="4" w:space="1" w:color="auto"/>
          <w:left w:val="single" w:sz="4" w:space="4" w:color="auto"/>
          <w:bottom w:val="single" w:sz="4" w:space="1" w:color="auto"/>
          <w:right w:val="single" w:sz="4" w:space="4" w:color="auto"/>
        </w:pBdr>
        <w:rPr>
          <w:rFonts w:ascii="Arial" w:eastAsia="Arial" w:hAnsi="Arial" w:cs="Arial"/>
          <w:sz w:val="20"/>
          <w:szCs w:val="20"/>
        </w:rPr>
      </w:pPr>
      <w:r w:rsidRPr="00F3093D">
        <w:rPr>
          <w:rFonts w:ascii="Arial" w:eastAsia="Calibri" w:hAnsi="Arial" w:cs="Arial"/>
          <w:sz w:val="20"/>
          <w:szCs w:val="20"/>
          <w:lang w:bidi="en-GB"/>
        </w:rPr>
        <w:t xml:space="preserve">Saxion strives to make more intensive and efficient use of its indoor spaces. Optimising the occupancy of all spaces, requires more data and insight. Wi-Fi counts are being conducted to gain insight into the actual occupancy and use of educational spaces, meeting rooms and office spaces, compared to the planned occupancy and use. Among other things, this data is used to schedule classrooms in a ‘smart’ way, but also to manage Saxion’s buildings in a more efficient, sustainable and cost-effective manner. </w:t>
      </w:r>
    </w:p>
    <w:p w14:paraId="643DF1F5" w14:textId="77777777" w:rsidR="00F01094" w:rsidRPr="00924B3D" w:rsidRDefault="00F01094">
      <w:pPr>
        <w:rPr>
          <w:rFonts w:ascii="Arial" w:hAnsi="Arial" w:cs="Arial"/>
          <w:sz w:val="20"/>
          <w:szCs w:val="20"/>
        </w:rPr>
      </w:pPr>
    </w:p>
    <w:p w14:paraId="33F0230E" w14:textId="037C46DD" w:rsidR="00CA4343" w:rsidRPr="00924B3D" w:rsidRDefault="005D6951" w:rsidP="004B6065">
      <w:pPr>
        <w:pBdr>
          <w:top w:val="single" w:sz="4" w:space="1" w:color="auto"/>
          <w:left w:val="single" w:sz="4" w:space="4" w:color="auto"/>
          <w:bottom w:val="single" w:sz="4" w:space="1" w:color="auto"/>
          <w:right w:val="single" w:sz="4" w:space="4" w:color="auto"/>
        </w:pBdr>
        <w:rPr>
          <w:rFonts w:ascii="Arial" w:hAnsi="Arial" w:cs="Arial"/>
          <w:sz w:val="20"/>
          <w:szCs w:val="20"/>
        </w:rPr>
      </w:pPr>
      <w:r w:rsidRPr="00B70DC6">
        <w:rPr>
          <w:rStyle w:val="Kop2Char"/>
          <w:lang w:bidi="en-GB"/>
        </w:rPr>
        <w:t>What exactly are Wi-Fi counts?</w:t>
      </w:r>
      <w:r w:rsidR="008D61B2" w:rsidRPr="009A03AA">
        <w:rPr>
          <w:rFonts w:ascii="Arial" w:eastAsia="Arial" w:hAnsi="Arial" w:cs="Arial"/>
          <w:sz w:val="20"/>
          <w:szCs w:val="20"/>
          <w:lang w:bidi="en-GB"/>
        </w:rPr>
        <w:br/>
        <w:t>Saxion uses access points</w:t>
      </w:r>
      <w:r w:rsidR="00E13C1A">
        <w:rPr>
          <w:rStyle w:val="Voetnootmarkering"/>
          <w:rFonts w:ascii="Arial" w:eastAsia="Calibri" w:hAnsi="Arial" w:cs="Arial"/>
          <w:sz w:val="20"/>
          <w:szCs w:val="20"/>
          <w:lang w:bidi="en-GB"/>
        </w:rPr>
        <w:footnoteReference w:id="1"/>
      </w:r>
      <w:r w:rsidR="008D61B2" w:rsidRPr="009A03AA">
        <w:rPr>
          <w:rFonts w:ascii="Arial" w:eastAsia="Arial" w:hAnsi="Arial" w:cs="Arial"/>
          <w:sz w:val="20"/>
          <w:szCs w:val="20"/>
          <w:lang w:bidi="en-GB"/>
        </w:rPr>
        <w:t xml:space="preserve"> located within Saxion’s buildings that detect Wi-Fi signals from mobile devices. Persons entering Saxion’s buildings who are in possession of, for example, a smartphone, tablet, laptop or smartwatch with Wi-Fi functionality enabled are detected by an access point. This access point transmits a limited data set of the detected mobile devices to the application, </w:t>
      </w:r>
      <w:r w:rsidR="00EC1C02">
        <w:rPr>
          <w:rStyle w:val="Voetnootmarkering"/>
          <w:rFonts w:ascii="Arial" w:eastAsia="Calibri" w:hAnsi="Arial" w:cs="Arial"/>
          <w:sz w:val="20"/>
          <w:szCs w:val="20"/>
          <w:lang w:bidi="en-GB"/>
        </w:rPr>
        <w:footnoteReference w:id="2"/>
      </w:r>
      <w:r w:rsidR="00EC1C02">
        <w:rPr>
          <w:rFonts w:ascii="Arial" w:eastAsia="Calibri" w:hAnsi="Arial" w:cs="Arial"/>
          <w:sz w:val="20"/>
          <w:szCs w:val="20"/>
          <w:lang w:bidi="en-GB"/>
        </w:rPr>
        <w:t xml:space="preserve"> which then counts and registers the mobile devices and stores their locations.</w:t>
      </w:r>
    </w:p>
    <w:p w14:paraId="64E87CA0" w14:textId="49D76BA7" w:rsidR="001F6105" w:rsidRPr="00924B3D" w:rsidRDefault="005A781F" w:rsidP="004B6065">
      <w:pPr>
        <w:pBdr>
          <w:top w:val="single" w:sz="4" w:space="1" w:color="auto"/>
          <w:left w:val="single" w:sz="4" w:space="4" w:color="auto"/>
          <w:bottom w:val="single" w:sz="4" w:space="1" w:color="auto"/>
          <w:right w:val="single" w:sz="4" w:space="4" w:color="auto"/>
        </w:pBdr>
        <w:rPr>
          <w:rFonts w:ascii="Arial" w:hAnsi="Arial" w:cs="Arial"/>
          <w:sz w:val="20"/>
          <w:szCs w:val="20"/>
        </w:rPr>
      </w:pPr>
      <w:r w:rsidRPr="009A03AA">
        <w:rPr>
          <w:rFonts w:ascii="Arial" w:eastAsia="Arial" w:hAnsi="Arial" w:cs="Arial"/>
          <w:sz w:val="20"/>
          <w:szCs w:val="20"/>
          <w:lang w:bidi="en-GB"/>
        </w:rPr>
        <w:t xml:space="preserve">Are you logged in to the </w:t>
      </w:r>
      <w:proofErr w:type="spellStart"/>
      <w:r w:rsidRPr="009A03AA">
        <w:rPr>
          <w:rFonts w:ascii="Arial" w:eastAsia="Arial" w:hAnsi="Arial" w:cs="Arial"/>
          <w:sz w:val="20"/>
          <w:szCs w:val="20"/>
          <w:lang w:bidi="en-GB"/>
        </w:rPr>
        <w:t>Eduroam</w:t>
      </w:r>
      <w:proofErr w:type="spellEnd"/>
      <w:r w:rsidRPr="009A03AA">
        <w:rPr>
          <w:rFonts w:ascii="Arial" w:eastAsia="Arial" w:hAnsi="Arial" w:cs="Arial"/>
          <w:sz w:val="20"/>
          <w:szCs w:val="20"/>
          <w:lang w:bidi="en-GB"/>
        </w:rPr>
        <w:t xml:space="preserve"> network? Then you will be included in the Wi-Fi count. The application will ensure that multiple mobile devices belonging to a single person are filtered, so each person is only counted once. </w:t>
      </w:r>
    </w:p>
    <w:p w14:paraId="6D170059" w14:textId="7036508B" w:rsidR="005A4528" w:rsidRPr="00924B3D" w:rsidRDefault="005D6951" w:rsidP="004B6065">
      <w:pPr>
        <w:pBdr>
          <w:top w:val="single" w:sz="4" w:space="1" w:color="auto"/>
          <w:left w:val="single" w:sz="4" w:space="4" w:color="auto"/>
          <w:bottom w:val="single" w:sz="4" w:space="1" w:color="auto"/>
          <w:right w:val="single" w:sz="4" w:space="4" w:color="auto"/>
        </w:pBdr>
        <w:rPr>
          <w:rFonts w:ascii="Arial" w:eastAsia="Calibri" w:hAnsi="Arial" w:cs="Arial"/>
          <w:sz w:val="20"/>
          <w:szCs w:val="20"/>
        </w:rPr>
      </w:pPr>
      <w:r w:rsidRPr="009A03AA">
        <w:rPr>
          <w:rFonts w:ascii="Arial" w:eastAsia="Calibri" w:hAnsi="Arial" w:cs="Arial"/>
          <w:sz w:val="20"/>
          <w:szCs w:val="20"/>
          <w:lang w:bidi="en-GB"/>
        </w:rPr>
        <w:t xml:space="preserve">When looking at the data, Saxion will only be able to see how many people were in a room at a particular time, but we will not know their identity. People who are not logged in to the </w:t>
      </w:r>
      <w:proofErr w:type="spellStart"/>
      <w:r w:rsidRPr="009A03AA">
        <w:rPr>
          <w:rFonts w:ascii="Arial" w:eastAsia="Calibri" w:hAnsi="Arial" w:cs="Arial"/>
          <w:sz w:val="20"/>
          <w:szCs w:val="20"/>
          <w:lang w:bidi="en-GB"/>
        </w:rPr>
        <w:t>Eduroam</w:t>
      </w:r>
      <w:proofErr w:type="spellEnd"/>
      <w:r w:rsidRPr="009A03AA">
        <w:rPr>
          <w:rFonts w:ascii="Arial" w:eastAsia="Calibri" w:hAnsi="Arial" w:cs="Arial"/>
          <w:sz w:val="20"/>
          <w:szCs w:val="20"/>
          <w:lang w:bidi="en-GB"/>
        </w:rPr>
        <w:t xml:space="preserve"> network are not included in the Wi-Fi counts.</w:t>
      </w:r>
    </w:p>
    <w:p w14:paraId="26D1769B" w14:textId="77777777" w:rsidR="0022407A" w:rsidRPr="00924B3D" w:rsidRDefault="0022407A">
      <w:pPr>
        <w:rPr>
          <w:rFonts w:ascii="Arial" w:hAnsi="Arial" w:cs="Arial"/>
          <w:sz w:val="20"/>
          <w:szCs w:val="20"/>
        </w:rPr>
      </w:pPr>
    </w:p>
    <w:p w14:paraId="1E1A22AA" w14:textId="1BAAAC91" w:rsidR="00F01094" w:rsidRPr="00924B3D" w:rsidRDefault="00D4563E">
      <w:pPr>
        <w:rPr>
          <w:rStyle w:val="Kop2Char"/>
        </w:rPr>
      </w:pPr>
      <w:r w:rsidRPr="00D4563E">
        <w:rPr>
          <w:rStyle w:val="Kop2Char"/>
          <w:lang w:bidi="en-GB"/>
        </w:rPr>
        <w:lastRenderedPageBreak/>
        <w:t>Where are the Wi-Fi counts conducted?</w:t>
      </w:r>
    </w:p>
    <w:p w14:paraId="093E9EF8" w14:textId="5CE3F820" w:rsidR="00AA55B2" w:rsidRPr="00924B3D" w:rsidRDefault="00D4563E" w:rsidP="004B6065">
      <w:pPr>
        <w:pBdr>
          <w:top w:val="single" w:sz="4" w:space="1" w:color="auto"/>
          <w:left w:val="single" w:sz="4" w:space="4" w:color="auto"/>
          <w:bottom w:val="single" w:sz="4" w:space="1" w:color="auto"/>
          <w:right w:val="single" w:sz="4" w:space="4" w:color="auto"/>
        </w:pBdr>
        <w:rPr>
          <w:rFonts w:ascii="Arial" w:hAnsi="Arial" w:cs="Arial"/>
          <w:sz w:val="20"/>
          <w:szCs w:val="20"/>
        </w:rPr>
      </w:pPr>
      <w:r w:rsidRPr="009A03AA">
        <w:rPr>
          <w:rFonts w:ascii="Arial" w:eastAsia="Arial" w:hAnsi="Arial" w:cs="Arial"/>
          <w:sz w:val="20"/>
          <w:szCs w:val="20"/>
          <w:lang w:bidi="en-GB"/>
        </w:rPr>
        <w:t xml:space="preserve">The Wi-Fi counts are conducted within Saxion’s buildings in Apeldoorn, Deventer and Enschede, where the </w:t>
      </w:r>
      <w:proofErr w:type="spellStart"/>
      <w:r w:rsidRPr="009A03AA">
        <w:rPr>
          <w:rFonts w:ascii="Arial" w:eastAsia="Arial" w:hAnsi="Arial" w:cs="Arial"/>
          <w:sz w:val="20"/>
          <w:szCs w:val="20"/>
          <w:lang w:bidi="en-GB"/>
        </w:rPr>
        <w:t>Eduroam</w:t>
      </w:r>
      <w:proofErr w:type="spellEnd"/>
      <w:r w:rsidRPr="009A03AA">
        <w:rPr>
          <w:rFonts w:ascii="Arial" w:eastAsia="Arial" w:hAnsi="Arial" w:cs="Arial"/>
          <w:sz w:val="20"/>
          <w:szCs w:val="20"/>
          <w:lang w:bidi="en-GB"/>
        </w:rPr>
        <w:t xml:space="preserve"> network is in use. </w:t>
      </w:r>
    </w:p>
    <w:p w14:paraId="49AADE8D" w14:textId="618A2B6C" w:rsidR="00457D28" w:rsidRPr="00924B3D" w:rsidRDefault="00E16915" w:rsidP="004B6065">
      <w:pPr>
        <w:pBdr>
          <w:top w:val="single" w:sz="4" w:space="1" w:color="auto"/>
          <w:left w:val="single" w:sz="4" w:space="4" w:color="auto"/>
          <w:bottom w:val="single" w:sz="4" w:space="1" w:color="auto"/>
          <w:right w:val="single" w:sz="4" w:space="4" w:color="auto"/>
        </w:pBdr>
        <w:rPr>
          <w:rFonts w:ascii="Arial" w:hAnsi="Arial" w:cs="Arial"/>
          <w:sz w:val="20"/>
          <w:szCs w:val="20"/>
        </w:rPr>
      </w:pPr>
      <w:r w:rsidRPr="009A03AA">
        <w:rPr>
          <w:rFonts w:ascii="Arial" w:eastAsia="Arial" w:hAnsi="Arial" w:cs="Arial"/>
          <w:sz w:val="20"/>
          <w:szCs w:val="20"/>
          <w:lang w:bidi="en-GB"/>
        </w:rPr>
        <w:t>There are areas within Saxion’s buildings that are excluded from Wi-Fi counts, such as changing rooms, bathroom and shower facilities, first aid rooms, breastfeeding rooms, as well as rest and prayer rooms.</w:t>
      </w:r>
    </w:p>
    <w:p w14:paraId="5A8D00F0" w14:textId="54A549B2" w:rsidR="00E16915" w:rsidRPr="00924B3D" w:rsidRDefault="00E16915" w:rsidP="004B6065">
      <w:pPr>
        <w:pBdr>
          <w:top w:val="single" w:sz="4" w:space="1" w:color="auto"/>
          <w:left w:val="single" w:sz="4" w:space="4" w:color="auto"/>
          <w:bottom w:val="single" w:sz="4" w:space="1" w:color="auto"/>
          <w:right w:val="single" w:sz="4" w:space="4" w:color="auto"/>
        </w:pBdr>
        <w:rPr>
          <w:rFonts w:ascii="Arial" w:hAnsi="Arial" w:cs="Arial"/>
          <w:sz w:val="20"/>
          <w:szCs w:val="20"/>
        </w:rPr>
      </w:pPr>
      <w:r w:rsidRPr="009A03AA">
        <w:rPr>
          <w:rFonts w:ascii="Arial" w:eastAsia="Arial" w:hAnsi="Arial" w:cs="Arial"/>
          <w:sz w:val="20"/>
          <w:szCs w:val="20"/>
          <w:lang w:bidi="en-GB"/>
        </w:rPr>
        <w:t xml:space="preserve">Student housing managed by Saxion, where the </w:t>
      </w:r>
      <w:proofErr w:type="spellStart"/>
      <w:r w:rsidRPr="009A03AA">
        <w:rPr>
          <w:rFonts w:ascii="Arial" w:eastAsia="Arial" w:hAnsi="Arial" w:cs="Arial"/>
          <w:sz w:val="20"/>
          <w:szCs w:val="20"/>
          <w:lang w:bidi="en-GB"/>
        </w:rPr>
        <w:t>Eduroam</w:t>
      </w:r>
      <w:proofErr w:type="spellEnd"/>
      <w:r w:rsidRPr="009A03AA">
        <w:rPr>
          <w:rFonts w:ascii="Arial" w:eastAsia="Arial" w:hAnsi="Arial" w:cs="Arial"/>
          <w:sz w:val="20"/>
          <w:szCs w:val="20"/>
          <w:lang w:bidi="en-GB"/>
        </w:rPr>
        <w:t xml:space="preserve"> network is also in use, namely The Heights in Deventer and </w:t>
      </w:r>
      <w:proofErr w:type="spellStart"/>
      <w:r w:rsidRPr="009A03AA">
        <w:rPr>
          <w:rFonts w:ascii="Arial" w:eastAsia="Arial" w:hAnsi="Arial" w:cs="Arial"/>
          <w:sz w:val="20"/>
          <w:szCs w:val="20"/>
          <w:lang w:bidi="en-GB"/>
        </w:rPr>
        <w:t>Ariensplein</w:t>
      </w:r>
      <w:proofErr w:type="spellEnd"/>
      <w:r w:rsidRPr="009A03AA">
        <w:rPr>
          <w:rFonts w:ascii="Arial" w:eastAsia="Arial" w:hAnsi="Arial" w:cs="Arial"/>
          <w:sz w:val="20"/>
          <w:szCs w:val="20"/>
          <w:lang w:bidi="en-GB"/>
        </w:rPr>
        <w:t xml:space="preserve"> in Enschede, are also excluded from these Wi-Fi counts. </w:t>
      </w:r>
    </w:p>
    <w:p w14:paraId="37FC65CC" w14:textId="77777777" w:rsidR="004E23CD" w:rsidRPr="00924B3D" w:rsidRDefault="004E23CD" w:rsidP="00E16915">
      <w:pPr>
        <w:rPr>
          <w:rFonts w:ascii="Arial" w:hAnsi="Arial" w:cs="Arial"/>
          <w:sz w:val="20"/>
          <w:szCs w:val="20"/>
        </w:rPr>
      </w:pPr>
    </w:p>
    <w:p w14:paraId="50950F6A" w14:textId="3720BE43" w:rsidR="00C87663" w:rsidRPr="00924B3D" w:rsidRDefault="00C87663" w:rsidP="001E1B33">
      <w:pPr>
        <w:pStyle w:val="Kop2"/>
      </w:pPr>
      <w:r w:rsidRPr="00C87663">
        <w:rPr>
          <w:lang w:bidi="en-GB"/>
        </w:rPr>
        <w:t>What personal data does Saxion collect from me? </w:t>
      </w:r>
    </w:p>
    <w:p w14:paraId="0E10D916" w14:textId="4913F0A8" w:rsidR="00C87663" w:rsidRPr="00924B3D" w:rsidRDefault="00B73F35" w:rsidP="00174209">
      <w:pPr>
        <w:pBdr>
          <w:top w:val="single" w:sz="4" w:space="1" w:color="auto"/>
          <w:left w:val="single" w:sz="4" w:space="4" w:color="auto"/>
          <w:bottom w:val="single" w:sz="4" w:space="1" w:color="auto"/>
          <w:right w:val="single" w:sz="4" w:space="4" w:color="auto"/>
        </w:pBdr>
        <w:rPr>
          <w:rFonts w:ascii="Arial" w:eastAsia="Calibri" w:hAnsi="Arial" w:cs="Arial"/>
          <w:sz w:val="20"/>
          <w:szCs w:val="20"/>
        </w:rPr>
      </w:pPr>
      <w:r w:rsidRPr="0058014D">
        <w:rPr>
          <w:rFonts w:ascii="Arial" w:eastAsia="Arial" w:hAnsi="Arial" w:cs="Arial"/>
          <w:sz w:val="20"/>
          <w:szCs w:val="20"/>
          <w:lang w:bidi="en-GB"/>
        </w:rPr>
        <w:t xml:space="preserve">If you are logged in to the </w:t>
      </w:r>
      <w:proofErr w:type="spellStart"/>
      <w:r w:rsidRPr="0058014D">
        <w:rPr>
          <w:rFonts w:ascii="Arial" w:eastAsia="Arial" w:hAnsi="Arial" w:cs="Arial"/>
          <w:sz w:val="20"/>
          <w:szCs w:val="20"/>
          <w:lang w:bidi="en-GB"/>
        </w:rPr>
        <w:t>Eduroam</w:t>
      </w:r>
      <w:proofErr w:type="spellEnd"/>
      <w:r w:rsidRPr="0058014D">
        <w:rPr>
          <w:rFonts w:ascii="Arial" w:eastAsia="Arial" w:hAnsi="Arial" w:cs="Arial"/>
          <w:sz w:val="20"/>
          <w:szCs w:val="20"/>
          <w:lang w:bidi="en-GB"/>
        </w:rPr>
        <w:t xml:space="preserve"> network and present within Saxion’s buildings, the access point will send the following data to the application that registers the Wi-Fi counts:</w:t>
      </w:r>
    </w:p>
    <w:p w14:paraId="775264A6" w14:textId="28C3C0CC" w:rsidR="00E120E0" w:rsidRPr="00E120E0" w:rsidRDefault="00E120E0" w:rsidP="00174209">
      <w:pPr>
        <w:pStyle w:val="Lijstalinea"/>
        <w:numPr>
          <w:ilvl w:val="0"/>
          <w:numId w:val="10"/>
        </w:numPr>
        <w:pBdr>
          <w:top w:val="single" w:sz="4" w:space="1" w:color="auto"/>
          <w:left w:val="single" w:sz="4" w:space="4" w:color="auto"/>
          <w:bottom w:val="single" w:sz="4" w:space="1" w:color="auto"/>
          <w:right w:val="single" w:sz="4" w:space="4" w:color="auto"/>
        </w:pBdr>
        <w:rPr>
          <w:rFonts w:ascii="Arial" w:hAnsi="Arial" w:cs="Arial"/>
          <w:sz w:val="20"/>
          <w:szCs w:val="20"/>
          <w:lang w:val="nl-NL"/>
        </w:rPr>
      </w:pPr>
      <w:r w:rsidRPr="00807032">
        <w:rPr>
          <w:rFonts w:ascii="Arial" w:eastAsia="Arial" w:hAnsi="Arial" w:cs="Arial"/>
          <w:sz w:val="20"/>
          <w:szCs w:val="20"/>
          <w:lang w:bidi="en-GB"/>
        </w:rPr>
        <w:t xml:space="preserve">IP address </w:t>
      </w:r>
      <w:r w:rsidR="002123F2">
        <w:rPr>
          <w:rStyle w:val="Voetnootmarkering"/>
          <w:rFonts w:ascii="Arial" w:eastAsia="Arial" w:hAnsi="Arial" w:cs="Arial"/>
          <w:sz w:val="20"/>
          <w:szCs w:val="20"/>
          <w:lang w:bidi="en-GB"/>
        </w:rPr>
        <w:footnoteReference w:id="3"/>
      </w:r>
    </w:p>
    <w:p w14:paraId="7BAD6BD3" w14:textId="0E6FEFE2" w:rsidR="00807032" w:rsidRPr="00807032" w:rsidRDefault="00807032" w:rsidP="00174209">
      <w:pPr>
        <w:pStyle w:val="Lijstalinea"/>
        <w:numPr>
          <w:ilvl w:val="0"/>
          <w:numId w:val="10"/>
        </w:numPr>
        <w:pBdr>
          <w:top w:val="single" w:sz="4" w:space="1" w:color="auto"/>
          <w:left w:val="single" w:sz="4" w:space="4" w:color="auto"/>
          <w:bottom w:val="single" w:sz="4" w:space="1" w:color="auto"/>
          <w:right w:val="single" w:sz="4" w:space="4" w:color="auto"/>
        </w:pBdr>
        <w:rPr>
          <w:rFonts w:ascii="Arial" w:hAnsi="Arial" w:cs="Arial"/>
          <w:sz w:val="20"/>
          <w:szCs w:val="20"/>
          <w:lang w:val="nl-NL"/>
        </w:rPr>
      </w:pPr>
      <w:r w:rsidRPr="00807032">
        <w:rPr>
          <w:rFonts w:ascii="Arial" w:eastAsia="Arial" w:hAnsi="Arial" w:cs="Arial"/>
          <w:sz w:val="20"/>
          <w:szCs w:val="20"/>
          <w:lang w:bidi="en-GB"/>
        </w:rPr>
        <w:t xml:space="preserve">Their Saxion email address </w:t>
      </w:r>
    </w:p>
    <w:p w14:paraId="470E8A98" w14:textId="3DF1923F" w:rsidR="00807032" w:rsidRPr="00807032" w:rsidRDefault="00807032" w:rsidP="00174209">
      <w:pPr>
        <w:pStyle w:val="Lijstalinea"/>
        <w:numPr>
          <w:ilvl w:val="0"/>
          <w:numId w:val="10"/>
        </w:numPr>
        <w:pBdr>
          <w:top w:val="single" w:sz="4" w:space="1" w:color="auto"/>
          <w:left w:val="single" w:sz="4" w:space="4" w:color="auto"/>
          <w:bottom w:val="single" w:sz="4" w:space="1" w:color="auto"/>
          <w:right w:val="single" w:sz="4" w:space="4" w:color="auto"/>
        </w:pBdr>
        <w:rPr>
          <w:rFonts w:ascii="Arial" w:hAnsi="Arial" w:cs="Arial"/>
          <w:sz w:val="20"/>
          <w:szCs w:val="20"/>
          <w:lang w:val="nl-NL"/>
        </w:rPr>
      </w:pPr>
      <w:r w:rsidRPr="00807032">
        <w:rPr>
          <w:rFonts w:ascii="Arial" w:eastAsia="Arial" w:hAnsi="Arial" w:cs="Arial"/>
          <w:sz w:val="20"/>
          <w:szCs w:val="20"/>
          <w:lang w:bidi="en-GB"/>
        </w:rPr>
        <w:t xml:space="preserve">MAC address </w:t>
      </w:r>
      <w:r w:rsidR="002123F2">
        <w:rPr>
          <w:rStyle w:val="Voetnootmarkering"/>
          <w:rFonts w:ascii="Arial" w:eastAsia="Arial" w:hAnsi="Arial" w:cs="Arial"/>
          <w:sz w:val="20"/>
          <w:szCs w:val="20"/>
          <w:lang w:bidi="en-GB"/>
        </w:rPr>
        <w:footnoteReference w:id="4"/>
      </w:r>
    </w:p>
    <w:p w14:paraId="3B4A3E1B" w14:textId="40EA7C00" w:rsidR="00807032" w:rsidRPr="00807032" w:rsidRDefault="00807032" w:rsidP="00174209">
      <w:pPr>
        <w:pStyle w:val="Lijstalinea"/>
        <w:numPr>
          <w:ilvl w:val="0"/>
          <w:numId w:val="10"/>
        </w:numPr>
        <w:pBdr>
          <w:top w:val="single" w:sz="4" w:space="1" w:color="auto"/>
          <w:left w:val="single" w:sz="4" w:space="4" w:color="auto"/>
          <w:bottom w:val="single" w:sz="4" w:space="1" w:color="auto"/>
          <w:right w:val="single" w:sz="4" w:space="4" w:color="auto"/>
        </w:pBdr>
        <w:rPr>
          <w:rFonts w:ascii="Arial" w:hAnsi="Arial" w:cs="Arial"/>
          <w:sz w:val="20"/>
          <w:szCs w:val="20"/>
          <w:lang w:val="nl-NL"/>
        </w:rPr>
      </w:pPr>
      <w:r w:rsidRPr="00807032">
        <w:rPr>
          <w:rFonts w:ascii="Arial" w:eastAsia="Arial" w:hAnsi="Arial" w:cs="Arial"/>
          <w:sz w:val="20"/>
          <w:szCs w:val="20"/>
          <w:lang w:bidi="en-GB"/>
        </w:rPr>
        <w:t xml:space="preserve">Location details </w:t>
      </w:r>
    </w:p>
    <w:p w14:paraId="3C419EE5" w14:textId="26D25617" w:rsidR="006B3095" w:rsidRPr="00917461" w:rsidRDefault="0031203B" w:rsidP="00174209">
      <w:pPr>
        <w:pBdr>
          <w:top w:val="single" w:sz="4" w:space="1" w:color="auto"/>
          <w:left w:val="single" w:sz="4" w:space="4" w:color="auto"/>
          <w:bottom w:val="single" w:sz="4" w:space="1" w:color="auto"/>
          <w:right w:val="single" w:sz="4" w:space="4" w:color="auto"/>
        </w:pBdr>
        <w:rPr>
          <w:rFonts w:ascii="Arial" w:hAnsi="Arial" w:cs="Arial"/>
          <w:b/>
          <w:bCs/>
          <w:sz w:val="20"/>
          <w:szCs w:val="20"/>
          <w:lang w:val="nl-NL"/>
        </w:rPr>
      </w:pPr>
      <w:r w:rsidRPr="00917461">
        <w:rPr>
          <w:rFonts w:ascii="Arial" w:eastAsia="Arial" w:hAnsi="Arial" w:cs="Arial"/>
          <w:b/>
          <w:sz w:val="20"/>
          <w:szCs w:val="20"/>
          <w:lang w:bidi="en-GB"/>
        </w:rPr>
        <w:t>Important:</w:t>
      </w:r>
    </w:p>
    <w:p w14:paraId="09710E90" w14:textId="77777777" w:rsidR="0068669B" w:rsidRPr="00924B3D" w:rsidRDefault="008F2F73" w:rsidP="00174209">
      <w:pPr>
        <w:pBdr>
          <w:top w:val="single" w:sz="4" w:space="1" w:color="auto"/>
          <w:left w:val="single" w:sz="4" w:space="4" w:color="auto"/>
          <w:bottom w:val="single" w:sz="4" w:space="1" w:color="auto"/>
          <w:right w:val="single" w:sz="4" w:space="4" w:color="auto"/>
        </w:pBdr>
      </w:pPr>
      <w:r w:rsidRPr="23D06BC9">
        <w:rPr>
          <w:rFonts w:ascii="Arial" w:eastAsia="Arial" w:hAnsi="Arial" w:cs="Arial"/>
          <w:sz w:val="20"/>
          <w:szCs w:val="20"/>
          <w:lang w:bidi="en-GB"/>
        </w:rPr>
        <w:t xml:space="preserve">Your Saxion email address is processed as a unique identifier, as individuals often own multiple mobile devices, such as a mobile phone and a smartwatch. The MAC address of these mobile devices is processed. </w:t>
      </w:r>
    </w:p>
    <w:p w14:paraId="033143A0" w14:textId="5BD159DB" w:rsidR="00F865A7" w:rsidRPr="00924B3D" w:rsidRDefault="008A775A" w:rsidP="00174209">
      <w:pPr>
        <w:pBdr>
          <w:top w:val="single" w:sz="4" w:space="1" w:color="auto"/>
          <w:left w:val="single" w:sz="4" w:space="4" w:color="auto"/>
          <w:bottom w:val="single" w:sz="4" w:space="1" w:color="auto"/>
          <w:right w:val="single" w:sz="4" w:space="4" w:color="auto"/>
        </w:pBdr>
        <w:rPr>
          <w:rFonts w:ascii="Arial" w:hAnsi="Arial" w:cs="Arial"/>
          <w:sz w:val="20"/>
          <w:szCs w:val="20"/>
        </w:rPr>
      </w:pPr>
      <w:r w:rsidRPr="008A775A">
        <w:rPr>
          <w:rFonts w:ascii="Arial" w:eastAsia="Arial" w:hAnsi="Arial" w:cs="Arial"/>
          <w:sz w:val="20"/>
          <w:szCs w:val="20"/>
          <w:lang w:bidi="en-GB"/>
        </w:rPr>
        <w:t>If no unique identifier were to be used, all mobile devices would be counted separately in the Wi-Fi counts, which would result in Saxion having inaccurate occupancy data. Using the Saxion email address as a unique identifier ensures that the mobile devices belonging to one person are collectively included as a single entity in the Wi-Fi counts.</w:t>
      </w:r>
    </w:p>
    <w:p w14:paraId="04145A09" w14:textId="77777777" w:rsidR="008D209C" w:rsidRPr="00924B3D" w:rsidRDefault="008D209C" w:rsidP="00174209">
      <w:pPr>
        <w:pBdr>
          <w:top w:val="single" w:sz="4" w:space="1" w:color="auto"/>
          <w:left w:val="single" w:sz="4" w:space="4" w:color="auto"/>
          <w:bottom w:val="single" w:sz="4" w:space="1" w:color="auto"/>
          <w:right w:val="single" w:sz="4" w:space="4" w:color="auto"/>
        </w:pBdr>
        <w:rPr>
          <w:rFonts w:ascii="Arial" w:hAnsi="Arial" w:cs="Arial"/>
          <w:sz w:val="20"/>
          <w:szCs w:val="20"/>
        </w:rPr>
      </w:pPr>
    </w:p>
    <w:p w14:paraId="48F61730" w14:textId="67BB83B8" w:rsidR="00562ACF" w:rsidRPr="00924B3D" w:rsidRDefault="00614C00" w:rsidP="00174209">
      <w:pPr>
        <w:pBdr>
          <w:top w:val="single" w:sz="4" w:space="1" w:color="auto"/>
          <w:left w:val="single" w:sz="4" w:space="4" w:color="auto"/>
          <w:bottom w:val="single" w:sz="4" w:space="1" w:color="auto"/>
          <w:right w:val="single" w:sz="4" w:space="4" w:color="auto"/>
        </w:pBdr>
        <w:rPr>
          <w:rFonts w:ascii="Arial" w:hAnsi="Arial" w:cs="Arial"/>
          <w:b/>
          <w:bCs/>
          <w:sz w:val="20"/>
          <w:szCs w:val="20"/>
        </w:rPr>
      </w:pPr>
      <w:r>
        <w:rPr>
          <w:rFonts w:ascii="Arial" w:eastAsia="Arial" w:hAnsi="Arial" w:cs="Arial"/>
          <w:b/>
          <w:sz w:val="20"/>
          <w:szCs w:val="20"/>
          <w:lang w:bidi="en-GB"/>
        </w:rPr>
        <w:t>Hashing</w:t>
      </w:r>
    </w:p>
    <w:p w14:paraId="2A09605A" w14:textId="2B5893D4" w:rsidR="00545B71" w:rsidRPr="00924B3D" w:rsidRDefault="00545B71" w:rsidP="00174209">
      <w:pPr>
        <w:pBdr>
          <w:top w:val="single" w:sz="4" w:space="1" w:color="auto"/>
          <w:left w:val="single" w:sz="4" w:space="4" w:color="auto"/>
          <w:bottom w:val="single" w:sz="4" w:space="1" w:color="auto"/>
          <w:right w:val="single" w:sz="4" w:space="4" w:color="auto"/>
        </w:pBdr>
        <w:rPr>
          <w:rFonts w:ascii="Arial" w:hAnsi="Arial" w:cs="Arial"/>
          <w:sz w:val="20"/>
          <w:szCs w:val="20"/>
        </w:rPr>
      </w:pPr>
      <w:r w:rsidRPr="00545B71">
        <w:rPr>
          <w:rFonts w:ascii="Arial" w:eastAsia="Arial" w:hAnsi="Arial" w:cs="Arial"/>
          <w:sz w:val="20"/>
          <w:szCs w:val="20"/>
          <w:lang w:bidi="en-GB"/>
        </w:rPr>
        <w:t>The IP address, Saxion email address and MAC address are considered indirect personal data. Combining this data may lead to the identification of individuals.</w:t>
      </w:r>
    </w:p>
    <w:p w14:paraId="2B1BB190" w14:textId="5D7E4C0A" w:rsidR="006C5BFC" w:rsidRDefault="00545B71" w:rsidP="4282DC74">
      <w:pPr>
        <w:pBdr>
          <w:top w:val="single" w:sz="4" w:space="1" w:color="auto"/>
          <w:left w:val="single" w:sz="4" w:space="4" w:color="auto"/>
          <w:bottom w:val="single" w:sz="4" w:space="1" w:color="auto"/>
          <w:right w:val="single" w:sz="4" w:space="4" w:color="auto"/>
        </w:pBdr>
        <w:rPr>
          <w:rFonts w:ascii="Arial" w:hAnsi="Arial" w:cs="Arial"/>
          <w:sz w:val="20"/>
          <w:szCs w:val="20"/>
        </w:rPr>
      </w:pPr>
      <w:r w:rsidRPr="4282DC74">
        <w:rPr>
          <w:rFonts w:ascii="Arial" w:eastAsia="Arial" w:hAnsi="Arial" w:cs="Arial"/>
          <w:sz w:val="20"/>
          <w:szCs w:val="20"/>
          <w:lang w:bidi="en-GB"/>
        </w:rPr>
        <w:t xml:space="preserve">When conducting out Wi-Fi counts, care is taken to ensure that this indirect personal data can no longer be traced back to individuals. This is done by immediately removing the IP address once it is received by the application. After detection by the access points, the email address and MAC address are assigned a so-called ‘hash’. </w:t>
      </w:r>
    </w:p>
    <w:p w14:paraId="60B7700D" w14:textId="4E62F128" w:rsidR="00096E5E" w:rsidRPr="00924B3D" w:rsidRDefault="00DE043B" w:rsidP="00174209">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eastAsia="Arial" w:hAnsi="Arial" w:cs="Arial"/>
          <w:sz w:val="20"/>
          <w:szCs w:val="20"/>
          <w:lang w:bidi="en-GB"/>
        </w:rPr>
        <w:t>Hashing is a cryptographic method whereby data of a random nature is converted into a unique character string. Hashing is a one-way process that cannot be reversed.</w:t>
      </w:r>
    </w:p>
    <w:p w14:paraId="159E8B17" w14:textId="481A6B8A" w:rsidR="00674B7A" w:rsidRPr="00924B3D" w:rsidRDefault="008D209C" w:rsidP="00174209">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eastAsia="Arial" w:hAnsi="Arial" w:cs="Arial"/>
          <w:sz w:val="20"/>
          <w:szCs w:val="20"/>
          <w:lang w:bidi="en-GB"/>
        </w:rPr>
        <w:t>This involves the use of current, strong hashing algorithms and randomisation, whereby the MAC address is automatically replaced by a randomly generated address. These measures ensure that the data collected via Wi-Fi counts cannot be traced back to individuals.</w:t>
      </w:r>
    </w:p>
    <w:p w14:paraId="5F9FADA2" w14:textId="4A279A23" w:rsidR="002C23E8" w:rsidRPr="00924B3D" w:rsidRDefault="00084C45" w:rsidP="00174209">
      <w:pPr>
        <w:pBdr>
          <w:top w:val="single" w:sz="4" w:space="1" w:color="auto"/>
          <w:left w:val="single" w:sz="4" w:space="4" w:color="auto"/>
          <w:bottom w:val="single" w:sz="4" w:space="1" w:color="auto"/>
          <w:right w:val="single" w:sz="4" w:space="4" w:color="auto"/>
        </w:pBdr>
        <w:rPr>
          <w:rFonts w:ascii="Arial" w:eastAsia="Calibri" w:hAnsi="Arial" w:cs="Arial"/>
          <w:sz w:val="20"/>
          <w:szCs w:val="20"/>
        </w:rPr>
      </w:pPr>
      <w:r w:rsidRPr="2C3562F1">
        <w:rPr>
          <w:rFonts w:ascii="Arial" w:eastAsia="Calibri" w:hAnsi="Arial" w:cs="Arial"/>
          <w:sz w:val="20"/>
          <w:szCs w:val="20"/>
          <w:lang w:bidi="en-GB"/>
        </w:rPr>
        <w:t>Only in exceptional cases, and only if the data is combined with other information and analysed in great detail, would it be possible to recognise certain behavioural patterns. Even then, it will be practically impossible to trace it back to a specific person.</w:t>
      </w:r>
    </w:p>
    <w:p w14:paraId="203093FD" w14:textId="79A7863B" w:rsidR="009A03AA" w:rsidRPr="00924B3D" w:rsidRDefault="00084C45" w:rsidP="00174209">
      <w:pPr>
        <w:pBdr>
          <w:top w:val="single" w:sz="4" w:space="1" w:color="auto"/>
          <w:left w:val="single" w:sz="4" w:space="4" w:color="auto"/>
          <w:bottom w:val="single" w:sz="4" w:space="1" w:color="auto"/>
          <w:right w:val="single" w:sz="4" w:space="4" w:color="auto"/>
        </w:pBdr>
        <w:rPr>
          <w:rFonts w:ascii="Arial" w:hAnsi="Arial" w:cs="Arial"/>
          <w:sz w:val="20"/>
          <w:szCs w:val="20"/>
        </w:rPr>
      </w:pPr>
      <w:r w:rsidRPr="009A03AA">
        <w:rPr>
          <w:rFonts w:ascii="Arial" w:eastAsia="Calibri" w:hAnsi="Arial" w:cs="Arial"/>
          <w:sz w:val="20"/>
          <w:szCs w:val="20"/>
          <w:lang w:bidi="en-GB"/>
        </w:rPr>
        <w:lastRenderedPageBreak/>
        <w:t xml:space="preserve">Important to note: it is explicitly </w:t>
      </w:r>
      <w:r w:rsidRPr="009A03AA">
        <w:rPr>
          <w:rFonts w:ascii="Arial" w:eastAsia="Arial" w:hAnsi="Arial" w:cs="Arial"/>
          <w:b/>
          <w:sz w:val="20"/>
          <w:szCs w:val="20"/>
          <w:lang w:bidi="en-GB"/>
        </w:rPr>
        <w:t>not</w:t>
      </w:r>
      <w:r w:rsidRPr="009A03AA">
        <w:rPr>
          <w:rFonts w:ascii="Arial" w:eastAsia="Arial" w:hAnsi="Arial" w:cs="Arial"/>
          <w:sz w:val="20"/>
          <w:szCs w:val="20"/>
          <w:lang w:bidi="en-GB"/>
        </w:rPr>
        <w:t xml:space="preserve"> Saxion’s goal to identify or track individuals, and the data will </w:t>
      </w:r>
      <w:r w:rsidRPr="009A03AA">
        <w:rPr>
          <w:rFonts w:ascii="Arial" w:eastAsia="Calibri" w:hAnsi="Arial" w:cs="Arial"/>
          <w:b/>
          <w:sz w:val="20"/>
          <w:szCs w:val="20"/>
          <w:lang w:bidi="en-GB"/>
        </w:rPr>
        <w:t>not</w:t>
      </w:r>
      <w:r w:rsidRPr="009A03AA">
        <w:rPr>
          <w:rFonts w:ascii="Arial" w:eastAsia="Calibri" w:hAnsi="Arial" w:cs="Arial"/>
          <w:sz w:val="20"/>
          <w:szCs w:val="20"/>
          <w:lang w:bidi="en-GB"/>
        </w:rPr>
        <w:t xml:space="preserve"> be used for that purpose.</w:t>
      </w:r>
    </w:p>
    <w:p w14:paraId="231D6B93" w14:textId="77777777" w:rsidR="008D209C" w:rsidRPr="00924B3D" w:rsidRDefault="008D209C">
      <w:pPr>
        <w:rPr>
          <w:rFonts w:ascii="Calibri" w:eastAsia="Calibri" w:hAnsi="Calibri" w:cs="Calibri"/>
        </w:rPr>
      </w:pPr>
    </w:p>
    <w:p w14:paraId="42618155" w14:textId="43A73753" w:rsidR="00125F71" w:rsidRPr="00924B3D" w:rsidRDefault="001B7DBC">
      <w:pPr>
        <w:rPr>
          <w:rFonts w:asciiTheme="majorHAnsi" w:eastAsiaTheme="majorEastAsia" w:hAnsiTheme="majorHAnsi" w:cstheme="majorBidi"/>
          <w:color w:val="2F5496" w:themeColor="accent1" w:themeShade="BF"/>
          <w:sz w:val="32"/>
          <w:szCs w:val="32"/>
        </w:rPr>
      </w:pPr>
      <w:r w:rsidRPr="001B7DBC">
        <w:rPr>
          <w:rFonts w:asciiTheme="majorHAnsi" w:eastAsiaTheme="majorEastAsia" w:hAnsiTheme="majorHAnsi" w:cstheme="majorBidi"/>
          <w:color w:val="2F5496" w:themeColor="accent1" w:themeShade="BF"/>
          <w:sz w:val="32"/>
          <w:szCs w:val="32"/>
          <w:lang w:bidi="en-GB"/>
        </w:rPr>
        <w:t>The right not to be included in Wi-Fi counts (opt-out</w:t>
      </w:r>
      <w:r w:rsidR="007F2547" w:rsidRPr="00CF7924">
        <w:rPr>
          <w:rStyle w:val="Voetnootmarkering"/>
          <w:rFonts w:ascii="Arial" w:eastAsiaTheme="majorEastAsia" w:hAnsi="Arial" w:cs="Arial"/>
          <w:color w:val="2F5496" w:themeColor="accent1" w:themeShade="BF"/>
          <w:sz w:val="20"/>
          <w:szCs w:val="20"/>
          <w:lang w:bidi="en-GB"/>
        </w:rPr>
        <w:footnoteReference w:id="5"/>
      </w:r>
      <w:r w:rsidRPr="001B7DBC">
        <w:rPr>
          <w:rFonts w:asciiTheme="majorHAnsi" w:eastAsiaTheme="majorEastAsia" w:hAnsiTheme="majorHAnsi" w:cstheme="majorBidi"/>
          <w:color w:val="2F5496" w:themeColor="accent1" w:themeShade="BF"/>
          <w:sz w:val="32"/>
          <w:szCs w:val="32"/>
          <w:lang w:bidi="en-GB"/>
        </w:rPr>
        <w:t>)</w:t>
      </w:r>
    </w:p>
    <w:p w14:paraId="3707DD42" w14:textId="1CCC89E8" w:rsidR="001B7DBC" w:rsidRPr="00924B3D" w:rsidRDefault="00C715CD" w:rsidP="004B6065">
      <w:pPr>
        <w:pBdr>
          <w:top w:val="single" w:sz="4" w:space="1" w:color="auto"/>
          <w:left w:val="single" w:sz="4" w:space="4" w:color="auto"/>
          <w:bottom w:val="single" w:sz="4" w:space="1" w:color="auto"/>
          <w:right w:val="single" w:sz="4" w:space="4" w:color="auto"/>
        </w:pBdr>
        <w:rPr>
          <w:rFonts w:ascii="Arial" w:eastAsia="Calibri" w:hAnsi="Arial" w:cs="Arial"/>
          <w:sz w:val="20"/>
          <w:szCs w:val="20"/>
        </w:rPr>
      </w:pPr>
      <w:r w:rsidRPr="003413B0">
        <w:rPr>
          <w:rFonts w:ascii="Arial" w:eastAsia="Calibri" w:hAnsi="Arial" w:cs="Arial"/>
          <w:sz w:val="20"/>
          <w:szCs w:val="20"/>
          <w:lang w:bidi="en-GB"/>
        </w:rPr>
        <w:t xml:space="preserve">To avoid being included in the Wi-Fi counts within Saxion’s buildings, you can disable the Wi-Fi functionality on your mobile devices. </w:t>
      </w:r>
    </w:p>
    <w:p w14:paraId="368CEBEA" w14:textId="77777777" w:rsidR="001B7DBC" w:rsidRPr="00924B3D" w:rsidRDefault="001B7DBC">
      <w:pPr>
        <w:rPr>
          <w:rFonts w:ascii="Calibri" w:eastAsia="Calibri" w:hAnsi="Calibri" w:cs="Calibri"/>
        </w:rPr>
      </w:pPr>
    </w:p>
    <w:p w14:paraId="32016600" w14:textId="61131981" w:rsidR="00C87663" w:rsidRPr="00924B3D" w:rsidRDefault="00C87663" w:rsidP="001E1B33">
      <w:pPr>
        <w:pStyle w:val="Kop2"/>
      </w:pPr>
      <w:r w:rsidRPr="00C87663">
        <w:rPr>
          <w:lang w:bidi="en-GB"/>
        </w:rPr>
        <w:t>What is Saxion’s legal basis for processing my data in the context of Wi-Fi counts? </w:t>
      </w:r>
    </w:p>
    <w:p w14:paraId="2AD673DC" w14:textId="2AA3566C" w:rsidR="00C04083" w:rsidRPr="00924B3D" w:rsidRDefault="00C04083" w:rsidP="004B6065">
      <w:pPr>
        <w:pStyle w:val="Kop2"/>
        <w:pBdr>
          <w:top w:val="single" w:sz="4" w:space="1" w:color="auto"/>
          <w:left w:val="single" w:sz="4" w:space="4" w:color="auto"/>
          <w:bottom w:val="single" w:sz="4" w:space="1" w:color="auto"/>
          <w:right w:val="single" w:sz="4" w:space="4" w:color="auto"/>
        </w:pBdr>
        <w:rPr>
          <w:rFonts w:ascii="Arial" w:eastAsia="Calibri" w:hAnsi="Arial" w:cs="Arial"/>
          <w:color w:val="auto"/>
          <w:sz w:val="20"/>
          <w:szCs w:val="20"/>
        </w:rPr>
      </w:pPr>
      <w:r w:rsidRPr="00C04083">
        <w:rPr>
          <w:rFonts w:ascii="Arial" w:eastAsia="Calibri" w:hAnsi="Arial" w:cs="Arial"/>
          <w:color w:val="auto"/>
          <w:sz w:val="20"/>
          <w:szCs w:val="20"/>
          <w:lang w:bidi="en-GB"/>
        </w:rPr>
        <w:t xml:space="preserve">The processing of this data is based on Saxion’s </w:t>
      </w:r>
      <w:r w:rsidRPr="00C04083">
        <w:rPr>
          <w:rFonts w:ascii="Arial" w:eastAsia="Calibri" w:hAnsi="Arial" w:cs="Arial"/>
          <w:b/>
          <w:color w:val="auto"/>
          <w:sz w:val="20"/>
          <w:szCs w:val="20"/>
          <w:lang w:bidi="en-GB"/>
        </w:rPr>
        <w:t>legitimate interest</w:t>
      </w:r>
      <w:r w:rsidRPr="00C04083">
        <w:rPr>
          <w:rFonts w:ascii="Arial" w:eastAsia="Calibri" w:hAnsi="Arial" w:cs="Arial"/>
          <w:color w:val="auto"/>
          <w:sz w:val="20"/>
          <w:szCs w:val="20"/>
          <w:lang w:bidi="en-GB"/>
        </w:rPr>
        <w:t>, as referred to in Article 6(1)(f) of the GDPR. This interest refers to gaining insight into the occupancy and use of spaces within Saxion’s buildings, with the aim of managing them in a more efficient, sustainable and cost-effective manner.</w:t>
      </w:r>
    </w:p>
    <w:p w14:paraId="45500CF4" w14:textId="77777777" w:rsidR="00C04083" w:rsidRPr="00924B3D" w:rsidRDefault="00C04083" w:rsidP="001E1B33">
      <w:pPr>
        <w:pStyle w:val="Kop2"/>
        <w:rPr>
          <w:rFonts w:ascii="Arial" w:eastAsia="Calibri" w:hAnsi="Arial" w:cs="Arial"/>
          <w:color w:val="auto"/>
          <w:sz w:val="20"/>
          <w:szCs w:val="20"/>
        </w:rPr>
      </w:pPr>
    </w:p>
    <w:p w14:paraId="050A74B9" w14:textId="61DCD540" w:rsidR="009C6AF5" w:rsidRPr="00924B3D" w:rsidRDefault="009C6AF5" w:rsidP="009C6AF5">
      <w:pPr>
        <w:pStyle w:val="Kop2"/>
      </w:pPr>
      <w:r>
        <w:rPr>
          <w:lang w:bidi="en-GB"/>
        </w:rPr>
        <w:t>How Saxion weighs up interests in the use of Wi-Fi counts</w:t>
      </w:r>
    </w:p>
    <w:p w14:paraId="71420956" w14:textId="3776A85C" w:rsidR="008502A6" w:rsidRPr="00924B3D" w:rsidRDefault="008502A6" w:rsidP="008502A6">
      <w:pPr>
        <w:rPr>
          <w:rFonts w:ascii="Arial" w:hAnsi="Arial" w:cs="Arial"/>
          <w:sz w:val="20"/>
          <w:szCs w:val="20"/>
        </w:rPr>
      </w:pPr>
      <w:r>
        <w:rPr>
          <w:rFonts w:ascii="Arial" w:eastAsia="Arial" w:hAnsi="Arial" w:cs="Arial"/>
          <w:sz w:val="20"/>
          <w:szCs w:val="20"/>
          <w:lang w:bidi="en-GB"/>
        </w:rPr>
        <w:t xml:space="preserve">Saxion processes a set of (indirect) personal data for the purpose of Wi-Fi counts within its buildings based on legitimate interest. In doing so, Saxion has carefully weighed up its interests against the rights and freedoms of those involved (the ‘data subjects’). This weighing up is explained in more detail below. </w:t>
      </w:r>
    </w:p>
    <w:p w14:paraId="0D6D2454" w14:textId="77777777" w:rsidR="008502A6" w:rsidRPr="00924B3D" w:rsidRDefault="008502A6" w:rsidP="008502A6">
      <w:pPr>
        <w:rPr>
          <w:rFonts w:ascii="Arial" w:hAnsi="Arial" w:cs="Arial"/>
          <w:sz w:val="20"/>
          <w:szCs w:val="20"/>
        </w:rPr>
      </w:pPr>
    </w:p>
    <w:p w14:paraId="2F175633" w14:textId="77777777" w:rsidR="008502A6" w:rsidRPr="00924B3D" w:rsidRDefault="008502A6" w:rsidP="008502A6">
      <w:pPr>
        <w:rPr>
          <w:rFonts w:ascii="Arial" w:hAnsi="Arial" w:cs="Arial"/>
          <w:sz w:val="20"/>
          <w:szCs w:val="20"/>
          <w:u w:val="single"/>
        </w:rPr>
      </w:pPr>
      <w:r w:rsidRPr="002A66D5">
        <w:rPr>
          <w:rFonts w:ascii="Arial" w:eastAsia="Arial" w:hAnsi="Arial" w:cs="Arial"/>
          <w:sz w:val="20"/>
          <w:szCs w:val="20"/>
          <w:u w:val="single"/>
          <w:lang w:bidi="en-GB"/>
        </w:rPr>
        <w:t>1. Purpose of processing</w:t>
      </w:r>
    </w:p>
    <w:p w14:paraId="58ABFD88" w14:textId="02335632" w:rsidR="002A66D5" w:rsidRPr="00924B3D" w:rsidRDefault="008D2A4B" w:rsidP="008502A6">
      <w:pPr>
        <w:rPr>
          <w:rFonts w:ascii="Arial" w:hAnsi="Arial" w:cs="Arial"/>
          <w:sz w:val="20"/>
          <w:szCs w:val="20"/>
        </w:rPr>
      </w:pPr>
      <w:r w:rsidRPr="008D2A4B">
        <w:rPr>
          <w:rFonts w:ascii="Arial" w:eastAsia="Arial" w:hAnsi="Arial" w:cs="Arial"/>
          <w:sz w:val="20"/>
          <w:szCs w:val="20"/>
          <w:lang w:bidi="en-GB"/>
        </w:rPr>
        <w:t>The processing of this data provides us with insight into the occupancy and use of Saxion’s spaces, with the aim of managing the classrooms, work spaces and other rooms within the buildings in an efficient, sustainable and cost-effective manner.</w:t>
      </w:r>
    </w:p>
    <w:p w14:paraId="41081332" w14:textId="77777777" w:rsidR="002A66D5" w:rsidRPr="00924B3D" w:rsidRDefault="002A66D5" w:rsidP="008502A6">
      <w:pPr>
        <w:rPr>
          <w:rFonts w:ascii="Arial" w:hAnsi="Arial" w:cs="Arial"/>
          <w:sz w:val="20"/>
          <w:szCs w:val="20"/>
        </w:rPr>
      </w:pPr>
    </w:p>
    <w:p w14:paraId="0C69EC7A" w14:textId="77777777" w:rsidR="008502A6" w:rsidRPr="00924B3D" w:rsidRDefault="008502A6" w:rsidP="008502A6">
      <w:pPr>
        <w:rPr>
          <w:rFonts w:ascii="Arial" w:hAnsi="Arial" w:cs="Arial"/>
          <w:sz w:val="20"/>
          <w:szCs w:val="20"/>
          <w:u w:val="single"/>
        </w:rPr>
      </w:pPr>
      <w:r w:rsidRPr="002A66D5">
        <w:rPr>
          <w:rFonts w:ascii="Arial" w:eastAsia="Arial" w:hAnsi="Arial" w:cs="Arial"/>
          <w:sz w:val="20"/>
          <w:szCs w:val="20"/>
          <w:u w:val="single"/>
          <w:lang w:bidi="en-GB"/>
        </w:rPr>
        <w:t>2. Necessity</w:t>
      </w:r>
    </w:p>
    <w:p w14:paraId="161D52E3" w14:textId="55C0B4FA" w:rsidR="008502A6" w:rsidRPr="00924B3D" w:rsidRDefault="002232A7" w:rsidP="008502A6">
      <w:pPr>
        <w:rPr>
          <w:rFonts w:ascii="Arial" w:eastAsia="Calibri" w:hAnsi="Arial" w:cs="Arial"/>
          <w:sz w:val="20"/>
          <w:szCs w:val="20"/>
        </w:rPr>
      </w:pPr>
      <w:r w:rsidRPr="002232A7">
        <w:rPr>
          <w:rFonts w:ascii="Arial" w:eastAsia="Calibri" w:hAnsi="Arial" w:cs="Arial"/>
          <w:sz w:val="20"/>
          <w:szCs w:val="20"/>
          <w:lang w:bidi="en-GB"/>
        </w:rPr>
        <w:t>In order to obtain a complete and continuous picture of the occupancy and use of Saxion’s spaces in the relatively short term, and thus achieve the aforementioned objectives, it is necessary to continuously generate valid and accurate data that provides insight into the actual spatial occupancy and use of spaces. Without such a data flow, it would take Saxion considerably more time to achieve its objectives.</w:t>
      </w:r>
    </w:p>
    <w:p w14:paraId="7681CEA8" w14:textId="77777777" w:rsidR="002232A7" w:rsidRPr="00924B3D" w:rsidRDefault="002232A7" w:rsidP="008502A6">
      <w:pPr>
        <w:rPr>
          <w:rFonts w:ascii="Arial" w:eastAsia="Calibri" w:hAnsi="Arial" w:cs="Arial"/>
          <w:sz w:val="20"/>
          <w:szCs w:val="20"/>
        </w:rPr>
      </w:pPr>
    </w:p>
    <w:p w14:paraId="3C2EB103" w14:textId="77777777" w:rsidR="0015711F" w:rsidRPr="00924B3D" w:rsidRDefault="0015711F" w:rsidP="008502A6">
      <w:pPr>
        <w:rPr>
          <w:rFonts w:ascii="Arial" w:eastAsia="Calibri" w:hAnsi="Arial" w:cs="Arial"/>
          <w:sz w:val="20"/>
          <w:szCs w:val="20"/>
        </w:rPr>
      </w:pPr>
    </w:p>
    <w:p w14:paraId="7E0185FC" w14:textId="77777777" w:rsidR="008502A6" w:rsidRPr="00924B3D" w:rsidRDefault="008502A6" w:rsidP="008502A6">
      <w:pPr>
        <w:rPr>
          <w:rFonts w:ascii="Arial" w:eastAsia="Calibri" w:hAnsi="Arial" w:cs="Arial"/>
          <w:sz w:val="20"/>
          <w:szCs w:val="20"/>
          <w:u w:val="single"/>
        </w:rPr>
      </w:pPr>
      <w:r w:rsidRPr="002A66D5">
        <w:rPr>
          <w:rFonts w:ascii="Arial" w:eastAsia="Calibri" w:hAnsi="Arial" w:cs="Arial"/>
          <w:sz w:val="20"/>
          <w:szCs w:val="20"/>
          <w:u w:val="single"/>
          <w:lang w:bidi="en-GB"/>
        </w:rPr>
        <w:t>3. Balancing of interests</w:t>
      </w:r>
    </w:p>
    <w:p w14:paraId="1B7E053E" w14:textId="77777777" w:rsidR="008502A6" w:rsidRPr="00943CF5" w:rsidRDefault="008502A6" w:rsidP="008502A6">
      <w:pPr>
        <w:rPr>
          <w:rFonts w:ascii="Arial" w:eastAsia="Calibri" w:hAnsi="Arial" w:cs="Arial"/>
          <w:sz w:val="20"/>
          <w:szCs w:val="20"/>
          <w:lang w:val="nl-NL"/>
        </w:rPr>
      </w:pPr>
      <w:r>
        <w:rPr>
          <w:rFonts w:ascii="Arial" w:eastAsia="Calibri" w:hAnsi="Arial" w:cs="Arial"/>
          <w:sz w:val="20"/>
          <w:szCs w:val="20"/>
          <w:lang w:bidi="en-GB"/>
        </w:rPr>
        <w:t>Saxion has carefully considered the potential impact on the privacy of those involved. The following factors were considered when balancing the interests:</w:t>
      </w:r>
    </w:p>
    <w:p w14:paraId="4C9BD631" w14:textId="77777777" w:rsidR="008502A6" w:rsidRDefault="008502A6" w:rsidP="008502A6">
      <w:pPr>
        <w:rPr>
          <w:rFonts w:ascii="Arial" w:hAnsi="Arial" w:cs="Arial"/>
          <w:sz w:val="20"/>
          <w:szCs w:val="20"/>
          <w:lang w:val="nl-NL"/>
        </w:rPr>
      </w:pPr>
    </w:p>
    <w:p w14:paraId="1174F842" w14:textId="3697D220" w:rsidR="008502A6" w:rsidRDefault="008502A6" w:rsidP="008502A6">
      <w:pPr>
        <w:pStyle w:val="Lijstalinea"/>
        <w:numPr>
          <w:ilvl w:val="0"/>
          <w:numId w:val="11"/>
        </w:numPr>
        <w:rPr>
          <w:rFonts w:ascii="Arial" w:hAnsi="Arial" w:cs="Arial"/>
          <w:sz w:val="20"/>
          <w:szCs w:val="20"/>
          <w:lang w:val="nl-NL"/>
        </w:rPr>
      </w:pPr>
      <w:r w:rsidRPr="00E85D37">
        <w:rPr>
          <w:rFonts w:ascii="Arial" w:eastAsia="Arial" w:hAnsi="Arial" w:cs="Arial"/>
          <w:sz w:val="20"/>
          <w:szCs w:val="20"/>
          <w:lang w:bidi="en-GB"/>
        </w:rPr>
        <w:t xml:space="preserve">Consequences for those involved: </w:t>
      </w:r>
    </w:p>
    <w:p w14:paraId="688E5A10" w14:textId="77777777" w:rsidR="008502A6" w:rsidRPr="00924B3D" w:rsidRDefault="008502A6" w:rsidP="00EB4D32">
      <w:pPr>
        <w:ind w:left="720"/>
        <w:rPr>
          <w:rFonts w:ascii="Arial" w:hAnsi="Arial" w:cs="Arial"/>
          <w:sz w:val="20"/>
          <w:szCs w:val="20"/>
        </w:rPr>
      </w:pPr>
      <w:r w:rsidRPr="00EB4D32">
        <w:rPr>
          <w:rFonts w:ascii="Arial" w:eastAsia="Arial" w:hAnsi="Arial" w:cs="Arial"/>
          <w:sz w:val="20"/>
          <w:szCs w:val="20"/>
          <w:lang w:bidi="en-GB"/>
        </w:rPr>
        <w:t>There will be no immediately noticeable consequences for those involved during their presence in Saxion’s buildings. The long-term effects of the Wi‑Fi counts are expected to be positive, as those involved will have access to a pleasant study and work environment that better suits their needs.</w:t>
      </w:r>
    </w:p>
    <w:p w14:paraId="3822111F" w14:textId="77777777" w:rsidR="008502A6" w:rsidRPr="00924B3D" w:rsidRDefault="008502A6" w:rsidP="008502A6">
      <w:pPr>
        <w:rPr>
          <w:rFonts w:ascii="Arial" w:hAnsi="Arial" w:cs="Arial"/>
          <w:sz w:val="20"/>
          <w:szCs w:val="20"/>
        </w:rPr>
      </w:pPr>
    </w:p>
    <w:p w14:paraId="26A8E85B" w14:textId="7B401FF6" w:rsidR="00CB271D" w:rsidRPr="00CB271D" w:rsidRDefault="008502A6" w:rsidP="00CB271D">
      <w:pPr>
        <w:pStyle w:val="Lijstalinea"/>
        <w:numPr>
          <w:ilvl w:val="0"/>
          <w:numId w:val="11"/>
        </w:numPr>
        <w:rPr>
          <w:rFonts w:ascii="Arial" w:hAnsi="Arial" w:cs="Arial"/>
          <w:sz w:val="20"/>
          <w:szCs w:val="20"/>
          <w:lang w:val="nl-NL"/>
        </w:rPr>
      </w:pPr>
      <w:r w:rsidRPr="00E85D37">
        <w:rPr>
          <w:rFonts w:ascii="Arial" w:eastAsia="Arial" w:hAnsi="Arial" w:cs="Arial"/>
          <w:sz w:val="20"/>
          <w:szCs w:val="20"/>
          <w:lang w:bidi="en-GB"/>
        </w:rPr>
        <w:t xml:space="preserve">Additional safeguards: </w:t>
      </w:r>
    </w:p>
    <w:p w14:paraId="5D7A0106" w14:textId="77777777" w:rsidR="008502A6" w:rsidRPr="00924B3D" w:rsidRDefault="008502A6" w:rsidP="00EB4D32">
      <w:pPr>
        <w:ind w:left="720"/>
        <w:rPr>
          <w:rFonts w:ascii="Arial" w:hAnsi="Arial" w:cs="Arial"/>
          <w:sz w:val="20"/>
          <w:szCs w:val="20"/>
        </w:rPr>
      </w:pPr>
      <w:r w:rsidRPr="00EB4D32">
        <w:rPr>
          <w:rFonts w:ascii="Arial" w:eastAsia="Calibri" w:hAnsi="Arial" w:cs="Arial"/>
          <w:sz w:val="20"/>
          <w:szCs w:val="20"/>
          <w:lang w:bidi="en-GB"/>
        </w:rPr>
        <w:t>Saxion will take appropriate technical and organisational measures to safeguard the privacy of those involved and the security of data. This includes, where possible, the immediate removal of indirect personal data, as well as the application of hashing and randomisation. Saxion also applies relatively short retention periods for the collected data while access to the application is limited to a minimum number of administrators.</w:t>
      </w:r>
    </w:p>
    <w:p w14:paraId="30871551" w14:textId="736020B9" w:rsidR="008502A6" w:rsidRPr="00924B3D" w:rsidRDefault="008502A6" w:rsidP="005D2303">
      <w:pPr>
        <w:ind w:left="720"/>
        <w:rPr>
          <w:rFonts w:ascii="Arial" w:hAnsi="Arial" w:cs="Arial"/>
          <w:sz w:val="20"/>
          <w:szCs w:val="20"/>
        </w:rPr>
      </w:pPr>
      <w:r>
        <w:rPr>
          <w:rFonts w:ascii="Arial" w:eastAsia="Calibri" w:hAnsi="Arial" w:cs="Arial"/>
          <w:sz w:val="20"/>
          <w:szCs w:val="20"/>
          <w:lang w:bidi="en-GB"/>
        </w:rPr>
        <w:t xml:space="preserve">Saxion has taken various measures to inform those involved about the use of Wi‑Fi counts within the buildings. Signs and stickers have been placed outside the buildings to alert everyone to the use of Wi-Fi counts, with a reference to the (online) Saxion privacy notice for more detailed information about the processing of the corresponding data. This privacy notice also informs those involved of the option to </w:t>
      </w:r>
      <w:r w:rsidRPr="002B05CE">
        <w:rPr>
          <w:rFonts w:ascii="Arial" w:eastAsia="Arial" w:hAnsi="Arial" w:cs="Arial"/>
          <w:i/>
          <w:sz w:val="20"/>
          <w:szCs w:val="20"/>
          <w:lang w:bidi="en-GB"/>
        </w:rPr>
        <w:t>opt out</w:t>
      </w:r>
      <w:r w:rsidRPr="00E85D37">
        <w:rPr>
          <w:rFonts w:ascii="Arial" w:eastAsia="Arial" w:hAnsi="Arial" w:cs="Arial"/>
          <w:sz w:val="20"/>
          <w:szCs w:val="20"/>
          <w:lang w:bidi="en-GB"/>
        </w:rPr>
        <w:t>, which allows them to exclude themselves from participation in the Wi‑Fi counts.</w:t>
      </w:r>
    </w:p>
    <w:p w14:paraId="26833CCF" w14:textId="11620BC1" w:rsidR="008502A6" w:rsidRPr="00924B3D" w:rsidRDefault="008502A6" w:rsidP="008502A6">
      <w:pPr>
        <w:ind w:left="720"/>
        <w:rPr>
          <w:rFonts w:ascii="Arial" w:hAnsi="Arial" w:cs="Arial"/>
          <w:sz w:val="20"/>
          <w:szCs w:val="20"/>
        </w:rPr>
      </w:pPr>
      <w:r w:rsidRPr="00E85D37">
        <w:rPr>
          <w:rFonts w:ascii="Arial" w:eastAsia="Arial" w:hAnsi="Arial" w:cs="Arial"/>
          <w:sz w:val="20"/>
          <w:szCs w:val="20"/>
          <w:lang w:bidi="en-GB"/>
        </w:rPr>
        <w:t xml:space="preserve">In addition, an information page about the Wi-Fi counts is available on </w:t>
      </w:r>
      <w:proofErr w:type="spellStart"/>
      <w:r w:rsidRPr="00E85D37">
        <w:rPr>
          <w:rFonts w:ascii="Arial" w:eastAsia="Arial" w:hAnsi="Arial" w:cs="Arial"/>
          <w:sz w:val="20"/>
          <w:szCs w:val="20"/>
          <w:lang w:bidi="en-GB"/>
        </w:rPr>
        <w:t>MySaxion</w:t>
      </w:r>
      <w:proofErr w:type="spellEnd"/>
      <w:r w:rsidRPr="00E85D37">
        <w:rPr>
          <w:rFonts w:ascii="Arial" w:eastAsia="Arial" w:hAnsi="Arial" w:cs="Arial"/>
          <w:sz w:val="20"/>
          <w:szCs w:val="20"/>
          <w:lang w:bidi="en-GB"/>
        </w:rPr>
        <w:t xml:space="preserve">. Those involved at Saxion are periodically informed about the use of Wi-Fi counts via news items on </w:t>
      </w:r>
      <w:proofErr w:type="spellStart"/>
      <w:r w:rsidRPr="00E85D37">
        <w:rPr>
          <w:rFonts w:ascii="Arial" w:eastAsia="Arial" w:hAnsi="Arial" w:cs="Arial"/>
          <w:sz w:val="20"/>
          <w:szCs w:val="20"/>
          <w:lang w:bidi="en-GB"/>
        </w:rPr>
        <w:t>MySaxion</w:t>
      </w:r>
      <w:proofErr w:type="spellEnd"/>
      <w:r w:rsidRPr="00E85D37">
        <w:rPr>
          <w:rFonts w:ascii="Arial" w:eastAsia="Arial" w:hAnsi="Arial" w:cs="Arial"/>
          <w:sz w:val="20"/>
          <w:szCs w:val="20"/>
          <w:lang w:bidi="en-GB"/>
        </w:rPr>
        <w:t>.</w:t>
      </w:r>
    </w:p>
    <w:p w14:paraId="13C0A98B" w14:textId="7FDCFDF0" w:rsidR="008502A6" w:rsidRPr="00924B3D" w:rsidRDefault="008502A6" w:rsidP="008502A6">
      <w:pPr>
        <w:ind w:left="720"/>
        <w:rPr>
          <w:rFonts w:ascii="Arial" w:hAnsi="Arial" w:cs="Arial"/>
          <w:sz w:val="20"/>
          <w:szCs w:val="20"/>
        </w:rPr>
      </w:pPr>
      <w:r w:rsidRPr="00E85D37">
        <w:rPr>
          <w:rFonts w:ascii="Arial" w:eastAsia="Arial" w:hAnsi="Arial" w:cs="Arial"/>
          <w:sz w:val="20"/>
          <w:szCs w:val="20"/>
          <w:lang w:bidi="en-GB"/>
        </w:rPr>
        <w:t>Finally, those involved are informed of the Wi-Fi counts by means of signs placed at the main reception desks. Upon request, the reception staff can provide a more detailed explanation of Saxion’s privacy notice.</w:t>
      </w:r>
    </w:p>
    <w:p w14:paraId="6134F2E4" w14:textId="77777777" w:rsidR="008502A6" w:rsidRPr="00924B3D" w:rsidRDefault="008502A6" w:rsidP="008502A6">
      <w:pPr>
        <w:rPr>
          <w:rFonts w:ascii="Arial" w:hAnsi="Arial" w:cs="Arial"/>
          <w:sz w:val="20"/>
          <w:szCs w:val="20"/>
        </w:rPr>
      </w:pPr>
    </w:p>
    <w:p w14:paraId="4756F3E9" w14:textId="615917EA" w:rsidR="008502A6" w:rsidRDefault="008502A6" w:rsidP="008502A6">
      <w:pPr>
        <w:pStyle w:val="Lijstalinea"/>
        <w:numPr>
          <w:ilvl w:val="0"/>
          <w:numId w:val="11"/>
        </w:numPr>
        <w:rPr>
          <w:rFonts w:ascii="Arial" w:hAnsi="Arial" w:cs="Arial"/>
          <w:sz w:val="20"/>
          <w:szCs w:val="20"/>
          <w:lang w:val="nl-NL"/>
        </w:rPr>
      </w:pPr>
      <w:r w:rsidRPr="00E85D37">
        <w:rPr>
          <w:rFonts w:ascii="Arial" w:eastAsia="Arial" w:hAnsi="Arial" w:cs="Arial"/>
          <w:sz w:val="20"/>
          <w:szCs w:val="20"/>
          <w:lang w:bidi="en-GB"/>
        </w:rPr>
        <w:t>Expectations of those concerned:</w:t>
      </w:r>
    </w:p>
    <w:p w14:paraId="1720247C" w14:textId="31FAC3A3" w:rsidR="008502A6" w:rsidRPr="00924B3D" w:rsidRDefault="008502A6" w:rsidP="00EB4D32">
      <w:pPr>
        <w:ind w:left="720"/>
        <w:rPr>
          <w:rFonts w:ascii="Arial" w:hAnsi="Arial" w:cs="Arial"/>
          <w:sz w:val="20"/>
          <w:szCs w:val="20"/>
        </w:rPr>
      </w:pPr>
      <w:r w:rsidRPr="00EB4D32">
        <w:rPr>
          <w:rFonts w:ascii="Arial" w:eastAsia="Arial" w:hAnsi="Arial" w:cs="Arial"/>
          <w:sz w:val="20"/>
          <w:szCs w:val="20"/>
          <w:lang w:bidi="en-GB"/>
        </w:rPr>
        <w:t>Those entering Saxion’s buildings expect data to be processed the moment they connect to the Saxion Wi-Fi network. However, they do not expect this data to also be used to measure space occupancy for the purpose of achieving Saxion’s intended goals.</w:t>
      </w:r>
    </w:p>
    <w:p w14:paraId="47246B35" w14:textId="77777777" w:rsidR="008502A6" w:rsidRPr="00924B3D" w:rsidRDefault="008502A6" w:rsidP="008502A6">
      <w:pPr>
        <w:rPr>
          <w:rFonts w:ascii="Arial" w:hAnsi="Arial" w:cs="Arial"/>
          <w:sz w:val="20"/>
          <w:szCs w:val="20"/>
        </w:rPr>
      </w:pPr>
    </w:p>
    <w:p w14:paraId="619E7BB0" w14:textId="77777777" w:rsidR="00EB4D32" w:rsidRDefault="008502A6" w:rsidP="00EB4D32">
      <w:pPr>
        <w:pStyle w:val="Lijstalinea"/>
        <w:numPr>
          <w:ilvl w:val="0"/>
          <w:numId w:val="11"/>
        </w:numPr>
        <w:rPr>
          <w:rFonts w:ascii="Arial" w:hAnsi="Arial" w:cs="Arial"/>
          <w:sz w:val="20"/>
          <w:szCs w:val="20"/>
          <w:lang w:val="nl-NL"/>
        </w:rPr>
      </w:pPr>
      <w:r w:rsidRPr="00E85D37">
        <w:rPr>
          <w:rFonts w:ascii="Arial" w:eastAsia="Arial" w:hAnsi="Arial" w:cs="Arial"/>
          <w:sz w:val="20"/>
          <w:szCs w:val="20"/>
          <w:lang w:bidi="en-GB"/>
        </w:rPr>
        <w:t>Seriousness of the interference:</w:t>
      </w:r>
    </w:p>
    <w:p w14:paraId="330B21F6" w14:textId="6F2F24D9" w:rsidR="008502A6" w:rsidRPr="00924B3D" w:rsidRDefault="008502A6" w:rsidP="00EB4D32">
      <w:pPr>
        <w:ind w:left="720"/>
        <w:rPr>
          <w:rFonts w:ascii="Arial" w:hAnsi="Arial" w:cs="Arial"/>
          <w:sz w:val="20"/>
          <w:szCs w:val="20"/>
        </w:rPr>
      </w:pPr>
      <w:r w:rsidRPr="00EB4D32">
        <w:rPr>
          <w:rFonts w:ascii="Arial" w:eastAsia="Arial" w:hAnsi="Arial" w:cs="Arial"/>
          <w:sz w:val="20"/>
          <w:szCs w:val="20"/>
          <w:lang w:bidi="en-GB"/>
        </w:rPr>
        <w:t>When using Wi‑Fi counts within Saxion’s buildings, a limited set of indirect personal data is processed for the purpose of gaining insight into the occupancy and use of spaces. Although this data cannot be directly traced back to individuals, it may give some people the feeling that they are being monitored. This means that the processing of this data may be perceived as an invasion of privacy.</w:t>
      </w:r>
    </w:p>
    <w:p w14:paraId="68011787" w14:textId="49DB2B0E" w:rsidR="00834C50" w:rsidRPr="00924B3D" w:rsidRDefault="008502A6" w:rsidP="00834C50">
      <w:pPr>
        <w:ind w:left="720"/>
        <w:rPr>
          <w:rFonts w:ascii="Arial" w:hAnsi="Arial" w:cs="Arial"/>
          <w:sz w:val="20"/>
          <w:szCs w:val="20"/>
        </w:rPr>
      </w:pPr>
      <w:r>
        <w:rPr>
          <w:rFonts w:ascii="Arial" w:eastAsia="Calibri" w:hAnsi="Arial" w:cs="Arial"/>
          <w:sz w:val="20"/>
          <w:szCs w:val="20"/>
          <w:lang w:bidi="en-GB"/>
        </w:rPr>
        <w:t xml:space="preserve">Saxion takes various technical and organisational measures to mitigate any privacy risks. By applying hashing and randomisation, as described under </w:t>
      </w:r>
      <w:r w:rsidRPr="0022098F">
        <w:rPr>
          <w:rFonts w:ascii="Arial" w:eastAsia="Arial" w:hAnsi="Arial" w:cs="Arial"/>
          <w:i/>
          <w:sz w:val="20"/>
          <w:szCs w:val="20"/>
          <w:lang w:bidi="en-GB"/>
        </w:rPr>
        <w:t>additional safeguards</w:t>
      </w:r>
      <w:r w:rsidRPr="0022098F">
        <w:rPr>
          <w:rFonts w:ascii="Arial" w:eastAsia="Arial" w:hAnsi="Arial" w:cs="Arial"/>
          <w:sz w:val="20"/>
          <w:szCs w:val="20"/>
          <w:lang w:bidi="en-GB"/>
        </w:rPr>
        <w:t xml:space="preserve">, the possibility of identifying individuals during data collection is virtually eliminated. No identification or profiling of individuals takes place; this is expressly </w:t>
      </w:r>
      <w:r w:rsidRPr="0022098F">
        <w:rPr>
          <w:rFonts w:ascii="Arial" w:eastAsia="Arial" w:hAnsi="Arial" w:cs="Arial"/>
          <w:b/>
          <w:sz w:val="20"/>
          <w:szCs w:val="20"/>
          <w:lang w:bidi="en-GB"/>
        </w:rPr>
        <w:t>not</w:t>
      </w:r>
      <w:r w:rsidRPr="0022098F">
        <w:rPr>
          <w:rFonts w:ascii="Arial" w:eastAsia="Arial" w:hAnsi="Arial" w:cs="Arial"/>
          <w:sz w:val="20"/>
          <w:szCs w:val="20"/>
          <w:lang w:bidi="en-GB"/>
        </w:rPr>
        <w:t xml:space="preserve"> the aim of Saxion, and the data collected is therefore </w:t>
      </w:r>
      <w:r w:rsidRPr="0022098F">
        <w:rPr>
          <w:rFonts w:ascii="Arial" w:eastAsia="Arial" w:hAnsi="Arial" w:cs="Arial"/>
          <w:b/>
          <w:sz w:val="20"/>
          <w:szCs w:val="20"/>
          <w:lang w:bidi="en-GB"/>
        </w:rPr>
        <w:t>not</w:t>
      </w:r>
      <w:r w:rsidRPr="0022098F">
        <w:rPr>
          <w:rFonts w:ascii="Arial" w:eastAsia="Arial" w:hAnsi="Arial" w:cs="Arial"/>
          <w:sz w:val="20"/>
          <w:szCs w:val="20"/>
          <w:lang w:bidi="en-GB"/>
        </w:rPr>
        <w:t xml:space="preserve"> used for this purpose.</w:t>
      </w:r>
    </w:p>
    <w:p w14:paraId="3F0E0F9B" w14:textId="37B9A2C4" w:rsidR="008502A6" w:rsidRPr="00924B3D" w:rsidRDefault="008502A6" w:rsidP="00834C50">
      <w:pPr>
        <w:ind w:left="720"/>
        <w:rPr>
          <w:rFonts w:ascii="Arial" w:hAnsi="Arial" w:cs="Arial"/>
          <w:sz w:val="20"/>
          <w:szCs w:val="20"/>
        </w:rPr>
      </w:pPr>
      <w:r w:rsidRPr="002D57C3">
        <w:rPr>
          <w:rFonts w:ascii="Arial" w:eastAsia="Arial" w:hAnsi="Arial" w:cs="Arial"/>
          <w:sz w:val="20"/>
          <w:szCs w:val="20"/>
          <w:lang w:bidi="en-GB"/>
        </w:rPr>
        <w:t xml:space="preserve">Although the processing may formally fall within the scope of the GDPR due to the processing of indirect personal data, Saxion assesses the severity of the interference as low to very low, </w:t>
      </w:r>
      <w:r w:rsidRPr="002D57C3">
        <w:rPr>
          <w:rFonts w:ascii="Arial" w:eastAsia="Arial" w:hAnsi="Arial" w:cs="Arial"/>
          <w:sz w:val="20"/>
          <w:szCs w:val="20"/>
          <w:lang w:bidi="en-GB"/>
        </w:rPr>
        <w:lastRenderedPageBreak/>
        <w:t>given the measures taken. The impact of the processing of this data on the privacy rights of data subjects is negligible and does not lead to adverse consequences at an individual level.</w:t>
      </w:r>
    </w:p>
    <w:p w14:paraId="509F42F2" w14:textId="77777777" w:rsidR="00834C50" w:rsidRPr="00924B3D" w:rsidRDefault="00834C50" w:rsidP="00CA525B"/>
    <w:p w14:paraId="43F68840" w14:textId="77777777" w:rsidR="00CA525B" w:rsidRPr="00924B3D" w:rsidRDefault="00CA525B" w:rsidP="00CA525B">
      <w:pPr>
        <w:pStyle w:val="Kop2"/>
      </w:pPr>
      <w:r w:rsidRPr="00EE6018">
        <w:rPr>
          <w:lang w:bidi="en-GB"/>
        </w:rPr>
        <w:t>Sensitive personal data </w:t>
      </w:r>
    </w:p>
    <w:p w14:paraId="63D5E719" w14:textId="77777777" w:rsidR="00CA525B" w:rsidRPr="00924B3D" w:rsidRDefault="00CA525B" w:rsidP="00CA525B">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eastAsia="Arial" w:hAnsi="Arial" w:cs="Arial"/>
          <w:sz w:val="20"/>
          <w:szCs w:val="20"/>
          <w:lang w:bidi="en-GB"/>
        </w:rPr>
        <w:t>No special*</w:t>
      </w:r>
      <w:r>
        <w:rPr>
          <w:rStyle w:val="Voetnootmarkering"/>
          <w:rFonts w:ascii="Arial" w:eastAsia="Arial" w:hAnsi="Arial" w:cs="Arial"/>
          <w:sz w:val="20"/>
          <w:szCs w:val="20"/>
          <w:lang w:bidi="en-GB"/>
        </w:rPr>
        <w:footnoteReference w:id="6"/>
      </w:r>
      <w:r>
        <w:rPr>
          <w:rFonts w:ascii="Arial" w:eastAsia="Arial" w:hAnsi="Arial" w:cs="Arial"/>
          <w:sz w:val="20"/>
          <w:szCs w:val="20"/>
          <w:lang w:bidi="en-GB"/>
        </w:rPr>
        <w:t xml:space="preserve"> personal data is processed during the Wi-Fi counts. </w:t>
      </w:r>
    </w:p>
    <w:p w14:paraId="40ABB594" w14:textId="77777777" w:rsidR="00F865A7" w:rsidRPr="00924B3D" w:rsidRDefault="00F865A7">
      <w:pPr>
        <w:rPr>
          <w:rFonts w:ascii="Arial" w:hAnsi="Arial" w:cs="Arial"/>
          <w:sz w:val="20"/>
          <w:szCs w:val="20"/>
        </w:rPr>
      </w:pPr>
    </w:p>
    <w:p w14:paraId="3C7AB335" w14:textId="297D8161" w:rsidR="00C87663" w:rsidRPr="00924B3D" w:rsidRDefault="00B17489">
      <w:pPr>
        <w:rPr>
          <w:rFonts w:asciiTheme="majorHAnsi" w:eastAsiaTheme="majorEastAsia" w:hAnsiTheme="majorHAnsi" w:cstheme="majorBidi"/>
          <w:color w:val="2F5496" w:themeColor="accent1" w:themeShade="BF"/>
          <w:sz w:val="32"/>
          <w:szCs w:val="32"/>
        </w:rPr>
      </w:pPr>
      <w:r w:rsidRPr="00B17489">
        <w:rPr>
          <w:rFonts w:asciiTheme="majorHAnsi" w:eastAsiaTheme="majorEastAsia" w:hAnsiTheme="majorHAnsi" w:cstheme="majorBidi"/>
          <w:color w:val="2F5496" w:themeColor="accent1" w:themeShade="BF"/>
          <w:sz w:val="32"/>
          <w:szCs w:val="32"/>
          <w:lang w:bidi="en-GB"/>
        </w:rPr>
        <w:t>What happens with the data?</w:t>
      </w:r>
    </w:p>
    <w:p w14:paraId="0B1B03C0" w14:textId="5807D861" w:rsidR="003B2CC5" w:rsidRPr="00924B3D" w:rsidRDefault="00CE6822" w:rsidP="004B6065">
      <w:pPr>
        <w:pBdr>
          <w:top w:val="single" w:sz="4" w:space="1" w:color="auto"/>
          <w:left w:val="single" w:sz="4" w:space="4" w:color="auto"/>
          <w:bottom w:val="single" w:sz="4" w:space="1" w:color="auto"/>
          <w:right w:val="single" w:sz="4" w:space="4" w:color="auto"/>
        </w:pBdr>
        <w:rPr>
          <w:rFonts w:ascii="Arial" w:hAnsi="Arial" w:cs="Arial"/>
          <w:sz w:val="20"/>
          <w:szCs w:val="20"/>
        </w:rPr>
      </w:pPr>
      <w:r w:rsidRPr="00CE6822">
        <w:rPr>
          <w:rFonts w:ascii="Arial" w:eastAsia="Arial" w:hAnsi="Arial" w:cs="Arial"/>
          <w:sz w:val="20"/>
          <w:szCs w:val="20"/>
          <w:lang w:bidi="en-GB"/>
        </w:rPr>
        <w:t xml:space="preserve">The data obtained from the Wi‑Fi counts is temporarily stored within the application. Once it is used for analytical purposes, the dataset is first stripped of the hashed data, leaving only a numerical dataset containing occupancy data. </w:t>
      </w:r>
    </w:p>
    <w:p w14:paraId="0DFE8C17" w14:textId="0885ABC3" w:rsidR="008559F8" w:rsidRPr="00924B3D" w:rsidRDefault="00CE6822" w:rsidP="004B6065">
      <w:pPr>
        <w:pBdr>
          <w:top w:val="single" w:sz="4" w:space="1" w:color="auto"/>
          <w:left w:val="single" w:sz="4" w:space="4" w:color="auto"/>
          <w:bottom w:val="single" w:sz="4" w:space="1" w:color="auto"/>
          <w:right w:val="single" w:sz="4" w:space="4" w:color="auto"/>
        </w:pBdr>
        <w:rPr>
          <w:rFonts w:ascii="Arial" w:hAnsi="Arial" w:cs="Arial"/>
          <w:sz w:val="20"/>
          <w:szCs w:val="20"/>
        </w:rPr>
      </w:pPr>
      <w:r w:rsidRPr="00CE6822">
        <w:rPr>
          <w:rFonts w:ascii="Arial" w:eastAsia="Arial" w:hAnsi="Arial" w:cs="Arial"/>
          <w:sz w:val="20"/>
          <w:szCs w:val="20"/>
          <w:lang w:bidi="en-GB"/>
        </w:rPr>
        <w:t xml:space="preserve">This dataset is then used to gain insight into the space occupancy and use of the buildings. These results are used for management information, enabling Saxion to make policy decisions in areas such as the scheduling of classrooms, but also to manage Saxion’s buildings in an efficient, sustainable and cost-effective manner. </w:t>
      </w:r>
    </w:p>
    <w:p w14:paraId="4CE780B5" w14:textId="77777777" w:rsidR="00CA525B" w:rsidRPr="00924B3D" w:rsidRDefault="00CA525B" w:rsidP="008559F8">
      <w:pPr>
        <w:rPr>
          <w:rFonts w:ascii="Arial" w:hAnsi="Arial" w:cs="Arial"/>
          <w:sz w:val="20"/>
          <w:szCs w:val="20"/>
        </w:rPr>
      </w:pPr>
    </w:p>
    <w:p w14:paraId="28182A90" w14:textId="23915377" w:rsidR="00C87663" w:rsidRPr="00924B3D" w:rsidRDefault="00C87663" w:rsidP="001E1B33">
      <w:pPr>
        <w:pStyle w:val="Kop2"/>
      </w:pPr>
      <w:r w:rsidRPr="23D06BC9">
        <w:rPr>
          <w:lang w:bidi="en-GB"/>
        </w:rPr>
        <w:t>How long does Saxion retain my personal data? </w:t>
      </w:r>
    </w:p>
    <w:p w14:paraId="049FCF5C" w14:textId="55C76B52" w:rsidR="007F71A0" w:rsidRPr="00924B3D" w:rsidRDefault="00344B89" w:rsidP="004B6065">
      <w:pPr>
        <w:pBdr>
          <w:top w:val="single" w:sz="4" w:space="1" w:color="auto"/>
          <w:left w:val="single" w:sz="4" w:space="4" w:color="auto"/>
          <w:bottom w:val="single" w:sz="4" w:space="1" w:color="auto"/>
          <w:right w:val="single" w:sz="4" w:space="4" w:color="auto"/>
        </w:pBdr>
        <w:rPr>
          <w:rFonts w:ascii="Arial" w:hAnsi="Arial" w:cs="Arial"/>
          <w:sz w:val="20"/>
          <w:szCs w:val="20"/>
        </w:rPr>
      </w:pPr>
      <w:r w:rsidRPr="00A57DCD">
        <w:rPr>
          <w:rFonts w:ascii="Arial" w:eastAsia="Arial" w:hAnsi="Arial" w:cs="Arial"/>
          <w:sz w:val="20"/>
          <w:szCs w:val="20"/>
          <w:lang w:bidi="en-GB"/>
        </w:rPr>
        <w:t xml:space="preserve">Saxion stores the hashed data within the application for a maximum of ten days, after which it is automatically deleted. </w:t>
      </w:r>
    </w:p>
    <w:p w14:paraId="766F31A3" w14:textId="77777777" w:rsidR="00C87663" w:rsidRPr="00924B3D" w:rsidRDefault="00C87663">
      <w:pPr>
        <w:rPr>
          <w:rFonts w:ascii="Arial" w:hAnsi="Arial" w:cs="Arial"/>
          <w:sz w:val="20"/>
          <w:szCs w:val="20"/>
        </w:rPr>
      </w:pPr>
    </w:p>
    <w:p w14:paraId="2778228D" w14:textId="5395209E" w:rsidR="00C87663" w:rsidRPr="00924B3D" w:rsidRDefault="00C87663" w:rsidP="001E1B33">
      <w:pPr>
        <w:pStyle w:val="Kop2"/>
      </w:pPr>
      <w:r w:rsidRPr="23D06BC9">
        <w:rPr>
          <w:lang w:bidi="en-GB"/>
        </w:rPr>
        <w:t>What are my rights under the GDPR? </w:t>
      </w:r>
    </w:p>
    <w:p w14:paraId="64C26F56" w14:textId="4678744E" w:rsidR="001E307C" w:rsidRPr="00924B3D" w:rsidRDefault="00C52860" w:rsidP="003F6785">
      <w:pPr>
        <w:pBdr>
          <w:top w:val="single" w:sz="4" w:space="1" w:color="auto"/>
          <w:left w:val="single" w:sz="4" w:space="4" w:color="auto"/>
          <w:bottom w:val="single" w:sz="4" w:space="1" w:color="auto"/>
          <w:right w:val="single" w:sz="4" w:space="4" w:color="auto"/>
        </w:pBdr>
        <w:rPr>
          <w:rFonts w:ascii="Arial" w:hAnsi="Arial" w:cs="Arial"/>
          <w:sz w:val="20"/>
          <w:szCs w:val="20"/>
        </w:rPr>
      </w:pPr>
      <w:r w:rsidRPr="00C52860">
        <w:rPr>
          <w:rFonts w:ascii="Arial" w:eastAsia="Arial" w:hAnsi="Arial" w:cs="Arial"/>
          <w:sz w:val="20"/>
          <w:szCs w:val="20"/>
          <w:lang w:bidi="en-GB"/>
        </w:rPr>
        <w:t>Under the GDPR, data subjects have rights that allow them to gain insight into how Saxion processes personal data. However, in the case of the Wi‑Fi counts within Saxion, the data can no longer be traced back to individuals, partly due to the use of hashing and randomisation. Although the formal rights of data subjects remain in place, they do not apply in this context, with the exception of the right to object.</w:t>
      </w:r>
    </w:p>
    <w:p w14:paraId="37A86E5A" w14:textId="7CF1791C" w:rsidR="00C52860" w:rsidRPr="00924B3D" w:rsidRDefault="001E307C" w:rsidP="003F6785">
      <w:pPr>
        <w:pBdr>
          <w:top w:val="single" w:sz="4" w:space="1" w:color="auto"/>
          <w:left w:val="single" w:sz="4" w:space="4" w:color="auto"/>
          <w:bottom w:val="single" w:sz="4" w:space="1" w:color="auto"/>
          <w:right w:val="single" w:sz="4" w:space="4" w:color="auto"/>
        </w:pBdr>
        <w:rPr>
          <w:rFonts w:ascii="Arial" w:hAnsi="Arial" w:cs="Arial"/>
          <w:b/>
          <w:bCs/>
          <w:sz w:val="20"/>
          <w:szCs w:val="20"/>
        </w:rPr>
      </w:pPr>
      <w:r w:rsidRPr="001E307C">
        <w:rPr>
          <w:rFonts w:ascii="Arial" w:eastAsia="Arial" w:hAnsi="Arial" w:cs="Arial"/>
          <w:b/>
          <w:sz w:val="20"/>
          <w:szCs w:val="20"/>
          <w:lang w:bidi="en-GB"/>
        </w:rPr>
        <w:t>Right to object (Article 21 of the GDPR)</w:t>
      </w:r>
    </w:p>
    <w:p w14:paraId="539E390D" w14:textId="6DD1338C" w:rsidR="00C52860" w:rsidRPr="00924B3D" w:rsidRDefault="00C52860" w:rsidP="003F6785">
      <w:pPr>
        <w:pBdr>
          <w:top w:val="single" w:sz="4" w:space="1" w:color="auto"/>
          <w:left w:val="single" w:sz="4" w:space="4" w:color="auto"/>
          <w:bottom w:val="single" w:sz="4" w:space="1" w:color="auto"/>
          <w:right w:val="single" w:sz="4" w:space="4" w:color="auto"/>
        </w:pBdr>
        <w:rPr>
          <w:rFonts w:ascii="Arial" w:hAnsi="Arial" w:cs="Arial"/>
          <w:sz w:val="20"/>
          <w:szCs w:val="20"/>
        </w:rPr>
      </w:pPr>
      <w:r w:rsidRPr="00C52860">
        <w:rPr>
          <w:rFonts w:ascii="Arial" w:eastAsia="Arial" w:hAnsi="Arial" w:cs="Arial"/>
          <w:sz w:val="20"/>
          <w:szCs w:val="20"/>
          <w:lang w:bidi="en-GB"/>
        </w:rPr>
        <w:t xml:space="preserve">Despite the fact that no identifiable personal data is involved, Saxion is well aware of the great importance of transparency and the careful use of personal data. The right to object remains applicable to this specific processing operation. </w:t>
      </w:r>
    </w:p>
    <w:p w14:paraId="7C576064" w14:textId="03610333" w:rsidR="005A369A" w:rsidRPr="00924B3D" w:rsidRDefault="00C52860" w:rsidP="003F6785">
      <w:pPr>
        <w:pBdr>
          <w:top w:val="single" w:sz="4" w:space="1" w:color="auto"/>
          <w:left w:val="single" w:sz="4" w:space="4" w:color="auto"/>
          <w:bottom w:val="single" w:sz="4" w:space="1" w:color="auto"/>
          <w:right w:val="single" w:sz="4" w:space="4" w:color="auto"/>
        </w:pBdr>
        <w:rPr>
          <w:rFonts w:ascii="Arial" w:hAnsi="Arial" w:cs="Arial"/>
          <w:sz w:val="20"/>
          <w:szCs w:val="20"/>
        </w:rPr>
      </w:pPr>
      <w:r w:rsidRPr="00C52860">
        <w:rPr>
          <w:rFonts w:ascii="Arial" w:eastAsia="Arial" w:hAnsi="Arial" w:cs="Arial"/>
          <w:sz w:val="20"/>
          <w:szCs w:val="20"/>
          <w:lang w:bidi="en-GB"/>
        </w:rPr>
        <w:t>A data subject may object if they believe that the processing, even in hashed form, may have adverse consequences for them. Saxion will carefully assess each objection, weighing up whether the objection is justified within the context of the legal basis for the processing operation and the technical irreversibility of the hashing and randomisation applied.</w:t>
      </w:r>
    </w:p>
    <w:p w14:paraId="57ABB6E8" w14:textId="77777777" w:rsidR="003C434F" w:rsidRPr="00924B3D" w:rsidRDefault="003C434F">
      <w:pPr>
        <w:rPr>
          <w:rFonts w:ascii="Arial" w:hAnsi="Arial" w:cs="Arial"/>
          <w:sz w:val="20"/>
          <w:szCs w:val="20"/>
        </w:rPr>
      </w:pPr>
    </w:p>
    <w:p w14:paraId="236011D0" w14:textId="0719CF99" w:rsidR="00C87663" w:rsidRPr="00924B3D" w:rsidRDefault="00C87663" w:rsidP="001E1B33">
      <w:pPr>
        <w:pStyle w:val="Kop2"/>
      </w:pPr>
      <w:r w:rsidRPr="00C87663">
        <w:rPr>
          <w:lang w:bidi="en-GB"/>
        </w:rPr>
        <w:lastRenderedPageBreak/>
        <w:t>How can I exercise these rights? </w:t>
      </w:r>
    </w:p>
    <w:p w14:paraId="3C4880C0" w14:textId="77777777" w:rsidR="00871FA7" w:rsidRPr="00924B3D" w:rsidRDefault="000B3AD5" w:rsidP="000B3AD5">
      <w:pPr>
        <w:pBdr>
          <w:top w:val="single" w:sz="4" w:space="1" w:color="auto"/>
          <w:left w:val="single" w:sz="4" w:space="4" w:color="auto"/>
          <w:bottom w:val="single" w:sz="4" w:space="1" w:color="auto"/>
          <w:right w:val="single" w:sz="4" w:space="4" w:color="auto"/>
        </w:pBdr>
        <w:rPr>
          <w:rFonts w:ascii="Arial" w:hAnsi="Arial" w:cs="Arial"/>
          <w:sz w:val="20"/>
          <w:szCs w:val="20"/>
        </w:rPr>
      </w:pPr>
      <w:r w:rsidRPr="000B3AD5">
        <w:rPr>
          <w:rFonts w:ascii="Arial" w:eastAsia="Arial" w:hAnsi="Arial" w:cs="Arial"/>
          <w:sz w:val="20"/>
          <w:szCs w:val="20"/>
          <w:lang w:bidi="en-GB"/>
        </w:rPr>
        <w:t xml:space="preserve">Do you have an active Saxion account? Submit your request through the Service Portal (Information Security &amp; Privacy – GDPR – Exercising your rights under the GDPR). If you do not have a Saxion account you can submit your request at: privacy@saxion.nl.  </w:t>
      </w:r>
    </w:p>
    <w:p w14:paraId="76C9055E" w14:textId="34FF3489" w:rsidR="00C87663" w:rsidRPr="00924B3D" w:rsidRDefault="000B3AD5" w:rsidP="4282DC74">
      <w:pPr>
        <w:pBdr>
          <w:top w:val="single" w:sz="4" w:space="1" w:color="auto"/>
          <w:left w:val="single" w:sz="4" w:space="4" w:color="auto"/>
          <w:bottom w:val="single" w:sz="4" w:space="1" w:color="auto"/>
          <w:right w:val="single" w:sz="4" w:space="4" w:color="auto"/>
        </w:pBdr>
        <w:rPr>
          <w:rFonts w:ascii="Arial" w:hAnsi="Arial" w:cs="Arial"/>
          <w:sz w:val="20"/>
          <w:szCs w:val="20"/>
        </w:rPr>
      </w:pPr>
      <w:r w:rsidRPr="4282DC74">
        <w:rPr>
          <w:rFonts w:ascii="Arial" w:eastAsia="Arial" w:hAnsi="Arial" w:cs="Arial"/>
          <w:sz w:val="20"/>
          <w:szCs w:val="20"/>
          <w:lang w:bidi="en-GB"/>
        </w:rPr>
        <w:t>Saxion will examine and assess each case individually to determine whether a specific request can be granted. Exercising your rights is free of charge, except in cases of abuse. To process your request, Saxion will need to verify your identity to prevent personal data from being disclosed to the wrong party or incorrect changes being made to your personal data. Once your identity has been verified, Saxion will respond to your request within four weeks. </w:t>
      </w:r>
    </w:p>
    <w:p w14:paraId="12330E04" w14:textId="77777777" w:rsidR="00B001F3" w:rsidRPr="00924B3D" w:rsidRDefault="00B001F3">
      <w:pPr>
        <w:rPr>
          <w:rFonts w:ascii="Arial" w:hAnsi="Arial" w:cs="Arial"/>
          <w:sz w:val="20"/>
          <w:szCs w:val="20"/>
        </w:rPr>
      </w:pPr>
    </w:p>
    <w:p w14:paraId="03644F31" w14:textId="1BF37C2F" w:rsidR="00C87663" w:rsidRPr="00924B3D" w:rsidRDefault="00C87663" w:rsidP="001E1B33">
      <w:pPr>
        <w:pStyle w:val="Kop2"/>
      </w:pPr>
      <w:r w:rsidRPr="00C87663">
        <w:rPr>
          <w:lang w:bidi="en-GB"/>
        </w:rPr>
        <w:t>How does Saxion protect my personal data? </w:t>
      </w:r>
    </w:p>
    <w:p w14:paraId="6190DEE1" w14:textId="332DFD93" w:rsidR="00C87663" w:rsidRPr="00924B3D" w:rsidRDefault="00DA79B1" w:rsidP="00DA79B1">
      <w:pPr>
        <w:pBdr>
          <w:top w:val="single" w:sz="4" w:space="1" w:color="auto"/>
          <w:left w:val="single" w:sz="4" w:space="4" w:color="auto"/>
          <w:bottom w:val="single" w:sz="4" w:space="1" w:color="auto"/>
          <w:right w:val="single" w:sz="4" w:space="4" w:color="auto"/>
        </w:pBdr>
        <w:rPr>
          <w:rFonts w:ascii="Arial" w:hAnsi="Arial" w:cs="Arial"/>
          <w:sz w:val="20"/>
          <w:szCs w:val="20"/>
        </w:rPr>
      </w:pPr>
      <w:r w:rsidRPr="00DA79B1">
        <w:rPr>
          <w:rFonts w:ascii="Arial" w:eastAsia="Arial" w:hAnsi="Arial" w:cs="Arial"/>
          <w:sz w:val="20"/>
          <w:szCs w:val="20"/>
          <w:lang w:bidi="en-GB"/>
        </w:rPr>
        <w:t>Saxion takes appropriate technical and organisational measures to protect personal data against misuse, loss, unauthorised access, unwanted disclosure and unauthorised changes.  </w:t>
      </w:r>
    </w:p>
    <w:p w14:paraId="73EF4D1B" w14:textId="46A51490" w:rsidR="00AF4F3C" w:rsidRPr="00924B3D" w:rsidRDefault="00EE4F72" w:rsidP="00EE4F72">
      <w:pPr>
        <w:pBdr>
          <w:top w:val="single" w:sz="4" w:space="1" w:color="auto"/>
          <w:left w:val="single" w:sz="4" w:space="4" w:color="auto"/>
          <w:bottom w:val="single" w:sz="4" w:space="1" w:color="auto"/>
          <w:right w:val="single" w:sz="4" w:space="4" w:color="auto"/>
        </w:pBdr>
        <w:rPr>
          <w:rFonts w:ascii="Arial" w:hAnsi="Arial" w:cs="Arial"/>
          <w:sz w:val="20"/>
          <w:szCs w:val="20"/>
        </w:rPr>
      </w:pPr>
      <w:r w:rsidRPr="00EE4F72">
        <w:rPr>
          <w:rFonts w:ascii="Arial" w:eastAsia="Arial" w:hAnsi="Arial" w:cs="Arial"/>
          <w:sz w:val="20"/>
          <w:szCs w:val="20"/>
          <w:lang w:bidi="en-GB"/>
        </w:rPr>
        <w:t>Saxion has taken various measures in connection with the Wi‑Fi counts. This includes, where possible, the immediate removal of indirect personal data, as well as the application of hashing and randomisation.</w:t>
      </w:r>
    </w:p>
    <w:p w14:paraId="6426FC5E" w14:textId="22DFE9D0" w:rsidR="006C47E0" w:rsidRPr="00924B3D" w:rsidRDefault="00EE4F72" w:rsidP="00DA79B1">
      <w:pPr>
        <w:pBdr>
          <w:top w:val="single" w:sz="4" w:space="1" w:color="auto"/>
          <w:left w:val="single" w:sz="4" w:space="4" w:color="auto"/>
          <w:bottom w:val="single" w:sz="4" w:space="1" w:color="auto"/>
          <w:right w:val="single" w:sz="4" w:space="4" w:color="auto"/>
        </w:pBdr>
        <w:rPr>
          <w:rFonts w:ascii="Arial" w:hAnsi="Arial" w:cs="Arial"/>
          <w:sz w:val="20"/>
          <w:szCs w:val="20"/>
        </w:rPr>
      </w:pPr>
      <w:r w:rsidRPr="00EE4F72">
        <w:rPr>
          <w:rFonts w:ascii="Arial" w:eastAsia="Arial" w:hAnsi="Arial" w:cs="Arial"/>
          <w:sz w:val="20"/>
          <w:szCs w:val="20"/>
          <w:lang w:bidi="en-GB"/>
        </w:rPr>
        <w:t>The collected data is stripped of the hashed data, leaving only a numerical dataset containing occupancy data, which is used for analytical purposes. Within the application, Saxion maintains short retention periods, after which the data is deleted permanently. Furthermore, the application can only be accessed by a small number of employees who require access to the data to fulfil their job.</w:t>
      </w:r>
    </w:p>
    <w:p w14:paraId="56CBAA86" w14:textId="77777777" w:rsidR="002857E5" w:rsidRPr="00924B3D" w:rsidRDefault="002857E5" w:rsidP="00DA79B1">
      <w:pPr>
        <w:pBdr>
          <w:top w:val="single" w:sz="4" w:space="1" w:color="auto"/>
          <w:left w:val="single" w:sz="4" w:space="4" w:color="auto"/>
          <w:bottom w:val="single" w:sz="4" w:space="1" w:color="auto"/>
          <w:right w:val="single" w:sz="4" w:space="4" w:color="auto"/>
        </w:pBdr>
        <w:rPr>
          <w:rFonts w:ascii="Arial" w:hAnsi="Arial" w:cs="Arial"/>
          <w:sz w:val="20"/>
          <w:szCs w:val="20"/>
        </w:rPr>
      </w:pPr>
    </w:p>
    <w:p w14:paraId="19066E99" w14:textId="77777777" w:rsidR="00C87663" w:rsidRPr="00924B3D" w:rsidRDefault="00C87663">
      <w:pPr>
        <w:rPr>
          <w:rFonts w:ascii="Arial" w:hAnsi="Arial" w:cs="Arial"/>
          <w:sz w:val="20"/>
          <w:szCs w:val="20"/>
        </w:rPr>
      </w:pPr>
    </w:p>
    <w:p w14:paraId="3B73263B" w14:textId="0C3A4DCC" w:rsidR="00C87663" w:rsidRPr="00924B3D" w:rsidRDefault="00C87663" w:rsidP="001E1B33">
      <w:pPr>
        <w:pStyle w:val="Kop2"/>
      </w:pPr>
      <w:r w:rsidRPr="00C87663">
        <w:rPr>
          <w:lang w:bidi="en-GB"/>
        </w:rPr>
        <w:t>With whom does Saxion share my personal data? </w:t>
      </w:r>
    </w:p>
    <w:p w14:paraId="25E3B19D" w14:textId="2C8722BB" w:rsidR="006A4C76" w:rsidRPr="00924B3D" w:rsidRDefault="006A4C76" w:rsidP="002D162B">
      <w:pPr>
        <w:pBdr>
          <w:top w:val="single" w:sz="4" w:space="1" w:color="auto"/>
          <w:left w:val="single" w:sz="4" w:space="4" w:color="auto"/>
          <w:bottom w:val="single" w:sz="4" w:space="1" w:color="auto"/>
          <w:right w:val="single" w:sz="4" w:space="4" w:color="auto"/>
        </w:pBdr>
        <w:rPr>
          <w:rFonts w:ascii="Arial" w:eastAsia="Times New Roman" w:hAnsi="Arial" w:cs="Arial"/>
          <w:sz w:val="20"/>
          <w:szCs w:val="20"/>
          <w:lang w:eastAsia="nl-NL"/>
        </w:rPr>
      </w:pPr>
      <w:r w:rsidRPr="006A4C76">
        <w:rPr>
          <w:rFonts w:ascii="Arial" w:eastAsia="Times New Roman" w:hAnsi="Arial" w:cs="Arial"/>
          <w:sz w:val="20"/>
          <w:szCs w:val="20"/>
          <w:lang w:bidi="en-GB"/>
        </w:rPr>
        <w:t>Since the indirect personal data obtained via Wi‑Fi counts is, where possible, deleted, hashed or randomised upon entry into the application, it is no longer considered personal data.</w:t>
      </w:r>
    </w:p>
    <w:p w14:paraId="027EEA63" w14:textId="16CBD415" w:rsidR="00E41762" w:rsidRPr="00924B3D" w:rsidRDefault="00E41762" w:rsidP="002D162B">
      <w:pPr>
        <w:pBdr>
          <w:top w:val="single" w:sz="4" w:space="1" w:color="auto"/>
          <w:left w:val="single" w:sz="4" w:space="4" w:color="auto"/>
          <w:bottom w:val="single" w:sz="4" w:space="1" w:color="auto"/>
          <w:right w:val="single" w:sz="4" w:space="4" w:color="auto"/>
        </w:pBdr>
        <w:rPr>
          <w:rFonts w:ascii="Arial" w:eastAsia="Times New Roman" w:hAnsi="Arial" w:cs="Arial"/>
          <w:sz w:val="20"/>
          <w:szCs w:val="20"/>
          <w:lang w:eastAsia="nl-NL"/>
        </w:rPr>
      </w:pPr>
      <w:r w:rsidRPr="00E41762">
        <w:rPr>
          <w:rFonts w:ascii="Arial" w:eastAsia="Times New Roman" w:hAnsi="Arial" w:cs="Arial"/>
          <w:sz w:val="20"/>
          <w:szCs w:val="20"/>
          <w:lang w:bidi="en-GB"/>
        </w:rPr>
        <w:t>The occupancy data collected from the Wi‑Fi counts is used exclusively internally and is not shared with parties outside Saxion.</w:t>
      </w:r>
    </w:p>
    <w:p w14:paraId="2B6839D2" w14:textId="77777777" w:rsidR="00AC2AA9" w:rsidRPr="00924B3D" w:rsidRDefault="00AC2AA9">
      <w:pPr>
        <w:rPr>
          <w:rFonts w:ascii="Arial" w:hAnsi="Arial" w:cs="Arial"/>
          <w:sz w:val="20"/>
          <w:szCs w:val="20"/>
        </w:rPr>
      </w:pPr>
    </w:p>
    <w:p w14:paraId="118D1C29" w14:textId="2D92E970" w:rsidR="00C87663" w:rsidRPr="00924B3D" w:rsidRDefault="00C87663" w:rsidP="001E1B33">
      <w:pPr>
        <w:pStyle w:val="Kop2"/>
      </w:pPr>
      <w:r w:rsidRPr="00EE6018">
        <w:rPr>
          <w:lang w:bidi="en-GB"/>
        </w:rPr>
        <w:t>Transfer to foreign countries </w:t>
      </w:r>
    </w:p>
    <w:p w14:paraId="31ED141F" w14:textId="7CC3C0DE" w:rsidR="00C87663" w:rsidRPr="00924B3D" w:rsidRDefault="00A82DE1" w:rsidP="00B001F3">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eastAsia="Arial" w:hAnsi="Arial" w:cs="Arial"/>
          <w:sz w:val="20"/>
          <w:szCs w:val="20"/>
          <w:lang w:bidi="en-GB"/>
        </w:rPr>
        <w:t>The data collected from the Wi‑Fi counts is stored in a data centre located within the European Economic Area (EEA).</w:t>
      </w:r>
    </w:p>
    <w:p w14:paraId="38E6F9E2" w14:textId="77777777" w:rsidR="004B6065" w:rsidRPr="00924B3D" w:rsidRDefault="004B6065">
      <w:pPr>
        <w:rPr>
          <w:rFonts w:ascii="Arial" w:hAnsi="Arial" w:cs="Arial"/>
          <w:sz w:val="20"/>
          <w:szCs w:val="20"/>
        </w:rPr>
      </w:pPr>
    </w:p>
    <w:p w14:paraId="2C5A5A38" w14:textId="1EB5F617" w:rsidR="00C87663" w:rsidRPr="00924B3D" w:rsidRDefault="00C87663" w:rsidP="001E1B33">
      <w:pPr>
        <w:pStyle w:val="Kop2"/>
      </w:pPr>
      <w:r w:rsidRPr="00EE6018">
        <w:rPr>
          <w:lang w:bidi="en-GB"/>
        </w:rPr>
        <w:t>Questions? Complaints? </w:t>
      </w:r>
    </w:p>
    <w:p w14:paraId="579D22E0" w14:textId="77777777" w:rsidR="008D58A4" w:rsidRPr="00924B3D" w:rsidRDefault="008D58A4" w:rsidP="008D58A4">
      <w:pPr>
        <w:pBdr>
          <w:top w:val="single" w:sz="4" w:space="1" w:color="auto"/>
          <w:left w:val="single" w:sz="4" w:space="4" w:color="auto"/>
          <w:bottom w:val="single" w:sz="4" w:space="1" w:color="auto"/>
          <w:right w:val="single" w:sz="4" w:space="4" w:color="auto"/>
        </w:pBdr>
        <w:rPr>
          <w:rFonts w:ascii="Arial" w:hAnsi="Arial" w:cs="Arial"/>
          <w:sz w:val="20"/>
          <w:szCs w:val="20"/>
        </w:rPr>
      </w:pPr>
      <w:r w:rsidRPr="008D58A4">
        <w:rPr>
          <w:rFonts w:ascii="Arial" w:eastAsia="Arial" w:hAnsi="Arial" w:cs="Arial"/>
          <w:sz w:val="20"/>
          <w:szCs w:val="20"/>
          <w:lang w:bidi="en-GB"/>
        </w:rPr>
        <w:t xml:space="preserve">At Saxion, the Data Protection Officer (DPO) supervises and advises on the application of and compliance with the GDPR and Saxion’s privacy policy, as well as the allocation of responsibilities. The statutory tasks and responsibilities of the DPO give this officer an independent position in the establishment and performance of their duties. The DPO will also contribute to raising privacy awareness. The DPO works with and acts as a contact person for the supervisory authority (the Dutch Data Protection Authority). If you believe that your personal data is being processed by Saxion in violation of the GDPR, you can submit a complaint to the DPO at: </w:t>
      </w:r>
      <w:r w:rsidRPr="008D58A4">
        <w:rPr>
          <w:rFonts w:ascii="Arial" w:eastAsia="Arial" w:hAnsi="Arial" w:cs="Arial"/>
          <w:sz w:val="20"/>
          <w:szCs w:val="20"/>
          <w:lang w:bidi="en-GB"/>
        </w:rPr>
        <w:lastRenderedPageBreak/>
        <w:t>functionarisgegevensbescherming@saxion.nl. The DPO acts independently and can consult or seek advice from the Dutch Data Protection Authority regarding your complaint.  </w:t>
      </w:r>
    </w:p>
    <w:p w14:paraId="424FD134" w14:textId="77777777" w:rsidR="008D58A4" w:rsidRPr="00924B3D" w:rsidRDefault="008D58A4" w:rsidP="008D58A4">
      <w:pPr>
        <w:pBdr>
          <w:top w:val="single" w:sz="4" w:space="1" w:color="auto"/>
          <w:left w:val="single" w:sz="4" w:space="4" w:color="auto"/>
          <w:bottom w:val="single" w:sz="4" w:space="1" w:color="auto"/>
          <w:right w:val="single" w:sz="4" w:space="4" w:color="auto"/>
        </w:pBdr>
        <w:rPr>
          <w:rFonts w:ascii="Arial" w:hAnsi="Arial" w:cs="Arial"/>
          <w:sz w:val="20"/>
          <w:szCs w:val="20"/>
        </w:rPr>
      </w:pPr>
      <w:r w:rsidRPr="008D58A4">
        <w:rPr>
          <w:rFonts w:ascii="Arial" w:eastAsia="Arial" w:hAnsi="Arial" w:cs="Arial"/>
          <w:sz w:val="20"/>
          <w:szCs w:val="20"/>
          <w:lang w:bidi="en-GB"/>
        </w:rPr>
        <w:t>Questions? </w:t>
      </w:r>
    </w:p>
    <w:p w14:paraId="0B198BF7" w14:textId="77777777" w:rsidR="008D58A4" w:rsidRPr="00924B3D" w:rsidRDefault="008D58A4" w:rsidP="008D58A4">
      <w:pPr>
        <w:pBdr>
          <w:top w:val="single" w:sz="4" w:space="1" w:color="auto"/>
          <w:left w:val="single" w:sz="4" w:space="4" w:color="auto"/>
          <w:bottom w:val="single" w:sz="4" w:space="1" w:color="auto"/>
          <w:right w:val="single" w:sz="4" w:space="4" w:color="auto"/>
        </w:pBdr>
        <w:rPr>
          <w:rFonts w:ascii="Arial" w:hAnsi="Arial" w:cs="Arial"/>
          <w:sz w:val="20"/>
          <w:szCs w:val="20"/>
        </w:rPr>
      </w:pPr>
      <w:r w:rsidRPr="008D58A4">
        <w:rPr>
          <w:rFonts w:ascii="Arial" w:eastAsia="Arial" w:hAnsi="Arial" w:cs="Arial"/>
          <w:sz w:val="20"/>
          <w:szCs w:val="20"/>
          <w:lang w:bidi="en-GB"/>
        </w:rPr>
        <w:t>If you have any questions about this privacy notice, please contact us at: privacy@saxion.nl.</w:t>
      </w:r>
    </w:p>
    <w:p w14:paraId="114115BB" w14:textId="77777777" w:rsidR="00C87663" w:rsidRPr="00924B3D" w:rsidRDefault="00C87663">
      <w:pPr>
        <w:rPr>
          <w:rFonts w:ascii="Arial" w:hAnsi="Arial" w:cs="Arial"/>
          <w:sz w:val="20"/>
          <w:szCs w:val="20"/>
        </w:rPr>
      </w:pPr>
    </w:p>
    <w:p w14:paraId="49F508ED" w14:textId="77777777" w:rsidR="00C87663" w:rsidRPr="00924B3D" w:rsidRDefault="00C87663">
      <w:pPr>
        <w:rPr>
          <w:rFonts w:ascii="Arial" w:hAnsi="Arial" w:cs="Arial"/>
          <w:sz w:val="20"/>
          <w:szCs w:val="20"/>
        </w:rPr>
      </w:pPr>
    </w:p>
    <w:p w14:paraId="11AE91B2" w14:textId="77777777" w:rsidR="00676D46" w:rsidRPr="00924B3D" w:rsidRDefault="00676D46">
      <w:pPr>
        <w:rPr>
          <w:rFonts w:ascii="Arial" w:hAnsi="Arial" w:cs="Arial"/>
          <w:sz w:val="20"/>
          <w:szCs w:val="20"/>
        </w:rPr>
      </w:pPr>
    </w:p>
    <w:p w14:paraId="5ABDB958" w14:textId="77777777" w:rsidR="00C87663" w:rsidRPr="00924B3D" w:rsidRDefault="00C87663" w:rsidP="001E1B33">
      <w:pPr>
        <w:pStyle w:val="Kop2"/>
      </w:pPr>
      <w:r w:rsidRPr="00C87663">
        <w:rPr>
          <w:lang w:bidi="en-GB"/>
        </w:rPr>
        <w:t>Modifications </w:t>
      </w:r>
    </w:p>
    <w:p w14:paraId="3B7C4840" w14:textId="7172C638" w:rsidR="00C87663" w:rsidRPr="00924B3D" w:rsidRDefault="00C87663" w:rsidP="00C87663">
      <w:pPr>
        <w:rPr>
          <w:rFonts w:ascii="Arial" w:hAnsi="Arial" w:cs="Arial"/>
          <w:sz w:val="20"/>
          <w:szCs w:val="20"/>
        </w:rPr>
      </w:pPr>
      <w:r w:rsidRPr="4401B1E7">
        <w:rPr>
          <w:rFonts w:ascii="Arial" w:eastAsia="Arial" w:hAnsi="Arial" w:cs="Arial"/>
          <w:sz w:val="20"/>
          <w:szCs w:val="20"/>
          <w:lang w:bidi="en-GB"/>
        </w:rPr>
        <w:t>The latest changes to this privacy notice were made on 18 November 2025.</w:t>
      </w:r>
    </w:p>
    <w:p w14:paraId="19B67B8B" w14:textId="77777777" w:rsidR="00C87663" w:rsidRPr="00924B3D" w:rsidRDefault="00C87663">
      <w:pPr>
        <w:rPr>
          <w:rFonts w:ascii="Arial" w:hAnsi="Arial" w:cs="Arial"/>
          <w:sz w:val="20"/>
          <w:szCs w:val="20"/>
        </w:rPr>
      </w:pPr>
    </w:p>
    <w:sectPr w:rsidR="00C87663" w:rsidRPr="00924B3D" w:rsidSect="00FA023D">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5566C" w14:textId="77777777" w:rsidR="007E7277" w:rsidRDefault="007E7277" w:rsidP="00222BF1">
      <w:pPr>
        <w:spacing w:after="0" w:line="240" w:lineRule="auto"/>
      </w:pPr>
      <w:r>
        <w:separator/>
      </w:r>
    </w:p>
  </w:endnote>
  <w:endnote w:type="continuationSeparator" w:id="0">
    <w:p w14:paraId="086329F0" w14:textId="77777777" w:rsidR="007E7277" w:rsidRDefault="007E7277" w:rsidP="00222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A4B85" w14:textId="77777777" w:rsidR="007E7277" w:rsidRDefault="007E7277" w:rsidP="00222BF1">
      <w:pPr>
        <w:spacing w:after="0" w:line="240" w:lineRule="auto"/>
      </w:pPr>
      <w:r>
        <w:separator/>
      </w:r>
    </w:p>
  </w:footnote>
  <w:footnote w:type="continuationSeparator" w:id="0">
    <w:p w14:paraId="571AB553" w14:textId="77777777" w:rsidR="007E7277" w:rsidRDefault="007E7277" w:rsidP="00222BF1">
      <w:pPr>
        <w:spacing w:after="0" w:line="240" w:lineRule="auto"/>
      </w:pPr>
      <w:r>
        <w:continuationSeparator/>
      </w:r>
    </w:p>
  </w:footnote>
  <w:footnote w:id="1">
    <w:p w14:paraId="4A6670BF" w14:textId="77777777" w:rsidR="00E13C1A" w:rsidRPr="00924B3D" w:rsidRDefault="00E13C1A" w:rsidP="00E13C1A">
      <w:pPr>
        <w:pStyle w:val="Voetnoottekst"/>
      </w:pPr>
      <w:r>
        <w:rPr>
          <w:rStyle w:val="Voetnootmarkering"/>
          <w:lang w:bidi="en-GB"/>
        </w:rPr>
        <w:footnoteRef/>
      </w:r>
      <w:r w:rsidRPr="00674B7A">
        <w:rPr>
          <w:lang w:bidi="en-GB"/>
        </w:rPr>
        <w:t xml:space="preserve"> </w:t>
      </w:r>
      <w:r w:rsidRPr="0095733D">
        <w:rPr>
          <w:rFonts w:ascii="Arial" w:eastAsia="Arial" w:hAnsi="Arial" w:cs="Arial"/>
          <w:sz w:val="16"/>
          <w:szCs w:val="16"/>
          <w:lang w:bidi="en-GB"/>
        </w:rPr>
        <w:t>A Wi-Fi access point that transmits and registers wireless signals.</w:t>
      </w:r>
    </w:p>
  </w:footnote>
  <w:footnote w:id="2">
    <w:p w14:paraId="47674C5A" w14:textId="77777777" w:rsidR="00EC1C02" w:rsidRPr="00924B3D" w:rsidRDefault="00EC1C02" w:rsidP="00EC1C02">
      <w:pPr>
        <w:pStyle w:val="Voetnoottekst"/>
      </w:pPr>
      <w:r>
        <w:rPr>
          <w:rStyle w:val="Voetnootmarkering"/>
          <w:lang w:bidi="en-GB"/>
        </w:rPr>
        <w:footnoteRef/>
      </w:r>
      <w:r w:rsidRPr="00B80049">
        <w:rPr>
          <w:lang w:bidi="en-GB"/>
        </w:rPr>
        <w:t xml:space="preserve"> </w:t>
      </w:r>
      <w:r w:rsidRPr="004D208D">
        <w:rPr>
          <w:rFonts w:ascii="Arial" w:eastAsia="Arial" w:hAnsi="Arial" w:cs="Arial"/>
          <w:sz w:val="16"/>
          <w:szCs w:val="16"/>
          <w:lang w:bidi="en-GB"/>
        </w:rPr>
        <w:t>An application is a software programme intended for end users.</w:t>
      </w:r>
    </w:p>
  </w:footnote>
  <w:footnote w:id="3">
    <w:p w14:paraId="78C82DBE" w14:textId="38F6E92D" w:rsidR="002123F2" w:rsidRPr="00924B3D" w:rsidRDefault="002123F2">
      <w:pPr>
        <w:pStyle w:val="Voetnoottekst"/>
        <w:rPr>
          <w:rFonts w:ascii="Arial" w:hAnsi="Arial" w:cs="Arial"/>
          <w:sz w:val="16"/>
          <w:szCs w:val="16"/>
        </w:rPr>
      </w:pPr>
      <w:r w:rsidRPr="00FE59AE">
        <w:rPr>
          <w:rStyle w:val="Voetnootmarkering"/>
          <w:rFonts w:ascii="Arial" w:eastAsia="Arial" w:hAnsi="Arial" w:cs="Arial"/>
          <w:sz w:val="16"/>
          <w:szCs w:val="16"/>
          <w:lang w:bidi="en-GB"/>
        </w:rPr>
        <w:footnoteRef/>
      </w:r>
      <w:r w:rsidRPr="00FE59AE">
        <w:rPr>
          <w:rFonts w:ascii="Arial" w:eastAsia="Arial" w:hAnsi="Arial" w:cs="Arial"/>
          <w:sz w:val="16"/>
          <w:szCs w:val="16"/>
          <w:lang w:bidi="en-GB"/>
        </w:rPr>
        <w:t xml:space="preserve"> A unique number that identifies a device connected to a network.</w:t>
      </w:r>
    </w:p>
  </w:footnote>
  <w:footnote w:id="4">
    <w:p w14:paraId="77845A6B" w14:textId="735C3DC9" w:rsidR="002123F2" w:rsidRPr="00924B3D" w:rsidRDefault="002123F2">
      <w:pPr>
        <w:pStyle w:val="Voetnoottekst"/>
        <w:rPr>
          <w:rFonts w:ascii="Arial" w:hAnsi="Arial" w:cs="Arial"/>
          <w:sz w:val="18"/>
          <w:szCs w:val="18"/>
        </w:rPr>
      </w:pPr>
      <w:r w:rsidRPr="00FE59AE">
        <w:rPr>
          <w:rStyle w:val="Voetnootmarkering"/>
          <w:rFonts w:ascii="Arial" w:eastAsia="Arial" w:hAnsi="Arial" w:cs="Arial"/>
          <w:sz w:val="18"/>
          <w:szCs w:val="18"/>
          <w:lang w:bidi="en-GB"/>
        </w:rPr>
        <w:footnoteRef/>
      </w:r>
      <w:r w:rsidRPr="00FE59AE">
        <w:rPr>
          <w:rFonts w:ascii="Arial" w:eastAsia="Arial" w:hAnsi="Arial" w:cs="Arial"/>
          <w:sz w:val="18"/>
          <w:szCs w:val="18"/>
          <w:lang w:bidi="en-GB"/>
        </w:rPr>
        <w:t xml:space="preserve"> </w:t>
      </w:r>
      <w:r w:rsidR="00F518CD" w:rsidRPr="00FE59AE">
        <w:rPr>
          <w:rFonts w:ascii="Arial" w:eastAsia="Arial" w:hAnsi="Arial" w:cs="Arial"/>
          <w:sz w:val="16"/>
          <w:szCs w:val="16"/>
          <w:lang w:bidi="en-GB"/>
        </w:rPr>
        <w:t>A fixed identification number linked to a device’s network card.</w:t>
      </w:r>
    </w:p>
  </w:footnote>
  <w:footnote w:id="5">
    <w:p w14:paraId="010237BC" w14:textId="47DA27BE" w:rsidR="007F2547" w:rsidRPr="00924B3D" w:rsidRDefault="007F2547">
      <w:pPr>
        <w:pStyle w:val="Voetnoottekst"/>
      </w:pPr>
      <w:r>
        <w:rPr>
          <w:rStyle w:val="Voetnootmarkering"/>
          <w:lang w:bidi="en-GB"/>
        </w:rPr>
        <w:footnoteRef/>
      </w:r>
      <w:r w:rsidR="007F4513" w:rsidRPr="00624E77">
        <w:rPr>
          <w:rFonts w:ascii="Arial" w:eastAsia="Arial" w:hAnsi="Arial" w:cs="Arial"/>
          <w:sz w:val="16"/>
          <w:szCs w:val="16"/>
          <w:lang w:bidi="en-GB"/>
        </w:rPr>
        <w:t>The fact that there is an ‘</w:t>
      </w:r>
      <w:r w:rsidR="007F4513" w:rsidRPr="00624E77">
        <w:rPr>
          <w:rFonts w:ascii="Arial" w:eastAsia="Arial" w:hAnsi="Arial" w:cs="Arial"/>
          <w:i/>
          <w:sz w:val="16"/>
          <w:szCs w:val="16"/>
          <w:lang w:bidi="en-GB"/>
        </w:rPr>
        <w:t>opt-out</w:t>
      </w:r>
      <w:r w:rsidR="007F4513" w:rsidRPr="00624E77">
        <w:rPr>
          <w:rFonts w:ascii="Arial" w:eastAsia="Arial" w:hAnsi="Arial" w:cs="Arial"/>
          <w:sz w:val="16"/>
          <w:szCs w:val="16"/>
          <w:lang w:bidi="en-GB"/>
        </w:rPr>
        <w:t>’ option means that you are automatically included in something. There is often an alternative that allows you to prevent your data from being collected in the first place, for instance, by disabling certain settings or not using a service.</w:t>
      </w:r>
    </w:p>
  </w:footnote>
  <w:footnote w:id="6">
    <w:p w14:paraId="129A547D" w14:textId="77777777" w:rsidR="00CA525B" w:rsidRPr="00924B3D" w:rsidRDefault="00CA525B" w:rsidP="00CA525B">
      <w:pPr>
        <w:pStyle w:val="Voetnoottekst"/>
      </w:pPr>
      <w:r>
        <w:rPr>
          <w:rStyle w:val="Voetnootmarkering"/>
          <w:lang w:bidi="en-GB"/>
        </w:rPr>
        <w:footnoteRef/>
      </w:r>
      <w:r w:rsidRPr="002123F2">
        <w:rPr>
          <w:lang w:bidi="en-GB"/>
        </w:rPr>
        <w:t xml:space="preserve"> </w:t>
      </w:r>
      <w:hyperlink r:id="rId1" w:history="1">
        <w:r w:rsidRPr="001826B8">
          <w:rPr>
            <w:rStyle w:val="Hyperlink"/>
            <w:rFonts w:ascii="Arial" w:eastAsia="Arial" w:hAnsi="Arial" w:cs="Arial"/>
            <w:sz w:val="16"/>
            <w:szCs w:val="16"/>
            <w:lang w:bidi="en-GB"/>
          </w:rPr>
          <w:t>What is personal data? | Data Protection Authority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67B7E"/>
    <w:multiLevelType w:val="hybridMultilevel"/>
    <w:tmpl w:val="2B2CAD08"/>
    <w:lvl w:ilvl="0" w:tplc="D9E8348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603BDF"/>
    <w:multiLevelType w:val="multilevel"/>
    <w:tmpl w:val="44A0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5F6E74"/>
    <w:multiLevelType w:val="multilevel"/>
    <w:tmpl w:val="3412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285BAE"/>
    <w:multiLevelType w:val="multilevel"/>
    <w:tmpl w:val="FD02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F07AA"/>
    <w:multiLevelType w:val="hybridMultilevel"/>
    <w:tmpl w:val="5B10E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4A1EC8"/>
    <w:multiLevelType w:val="multilevel"/>
    <w:tmpl w:val="1470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795569"/>
    <w:multiLevelType w:val="multilevel"/>
    <w:tmpl w:val="C8C01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BA11AF"/>
    <w:multiLevelType w:val="multilevel"/>
    <w:tmpl w:val="2EF6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1C0241"/>
    <w:multiLevelType w:val="multilevel"/>
    <w:tmpl w:val="6692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12307C"/>
    <w:multiLevelType w:val="multilevel"/>
    <w:tmpl w:val="75DC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2B7848"/>
    <w:multiLevelType w:val="multilevel"/>
    <w:tmpl w:val="5DA6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BD2A1E"/>
    <w:multiLevelType w:val="hybridMultilevel"/>
    <w:tmpl w:val="2DD0F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3389150">
    <w:abstractNumId w:val="7"/>
  </w:num>
  <w:num w:numId="2" w16cid:durableId="134373405">
    <w:abstractNumId w:val="6"/>
  </w:num>
  <w:num w:numId="3" w16cid:durableId="435904051">
    <w:abstractNumId w:val="10"/>
  </w:num>
  <w:num w:numId="4" w16cid:durableId="360472630">
    <w:abstractNumId w:val="2"/>
  </w:num>
  <w:num w:numId="5" w16cid:durableId="856651617">
    <w:abstractNumId w:val="8"/>
  </w:num>
  <w:num w:numId="6" w16cid:durableId="573734568">
    <w:abstractNumId w:val="1"/>
  </w:num>
  <w:num w:numId="7" w16cid:durableId="1839271287">
    <w:abstractNumId w:val="9"/>
  </w:num>
  <w:num w:numId="8" w16cid:durableId="981346070">
    <w:abstractNumId w:val="5"/>
  </w:num>
  <w:num w:numId="9" w16cid:durableId="1165635050">
    <w:abstractNumId w:val="4"/>
  </w:num>
  <w:num w:numId="10" w16cid:durableId="1212617364">
    <w:abstractNumId w:val="0"/>
  </w:num>
  <w:num w:numId="11" w16cid:durableId="804855839">
    <w:abstractNumId w:val="11"/>
  </w:num>
  <w:num w:numId="12" w16cid:durableId="1340739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663"/>
    <w:rsid w:val="00002865"/>
    <w:rsid w:val="000369AB"/>
    <w:rsid w:val="000471D0"/>
    <w:rsid w:val="00060FBB"/>
    <w:rsid w:val="000628E0"/>
    <w:rsid w:val="0007073F"/>
    <w:rsid w:val="0008158D"/>
    <w:rsid w:val="00084C45"/>
    <w:rsid w:val="00084D8D"/>
    <w:rsid w:val="00084FE0"/>
    <w:rsid w:val="00091080"/>
    <w:rsid w:val="00096E5E"/>
    <w:rsid w:val="000A14B1"/>
    <w:rsid w:val="000A30FE"/>
    <w:rsid w:val="000A4648"/>
    <w:rsid w:val="000B09AB"/>
    <w:rsid w:val="000B2279"/>
    <w:rsid w:val="000B3AD5"/>
    <w:rsid w:val="000C4678"/>
    <w:rsid w:val="000D4DBC"/>
    <w:rsid w:val="000D7108"/>
    <w:rsid w:val="000D773A"/>
    <w:rsid w:val="000E0F1B"/>
    <w:rsid w:val="000E1665"/>
    <w:rsid w:val="000E2C04"/>
    <w:rsid w:val="000E3C27"/>
    <w:rsid w:val="000E429C"/>
    <w:rsid w:val="000E4463"/>
    <w:rsid w:val="000E4645"/>
    <w:rsid w:val="000F776B"/>
    <w:rsid w:val="00103C63"/>
    <w:rsid w:val="00112B9E"/>
    <w:rsid w:val="00112C95"/>
    <w:rsid w:val="00113F29"/>
    <w:rsid w:val="00114719"/>
    <w:rsid w:val="001151FB"/>
    <w:rsid w:val="0011629B"/>
    <w:rsid w:val="0012319B"/>
    <w:rsid w:val="0012464F"/>
    <w:rsid w:val="00125F71"/>
    <w:rsid w:val="001276C1"/>
    <w:rsid w:val="00132401"/>
    <w:rsid w:val="001379D2"/>
    <w:rsid w:val="00150715"/>
    <w:rsid w:val="00151649"/>
    <w:rsid w:val="00154CE4"/>
    <w:rsid w:val="00156BBA"/>
    <w:rsid w:val="0015711F"/>
    <w:rsid w:val="00157FFC"/>
    <w:rsid w:val="001627CE"/>
    <w:rsid w:val="00164743"/>
    <w:rsid w:val="00174209"/>
    <w:rsid w:val="001767DB"/>
    <w:rsid w:val="00177D9B"/>
    <w:rsid w:val="00180BD4"/>
    <w:rsid w:val="001826B8"/>
    <w:rsid w:val="00184F54"/>
    <w:rsid w:val="00185A2E"/>
    <w:rsid w:val="00194C02"/>
    <w:rsid w:val="00196605"/>
    <w:rsid w:val="00196EC5"/>
    <w:rsid w:val="001B5395"/>
    <w:rsid w:val="001B7DBC"/>
    <w:rsid w:val="001C123E"/>
    <w:rsid w:val="001C3192"/>
    <w:rsid w:val="001C6006"/>
    <w:rsid w:val="001D1F06"/>
    <w:rsid w:val="001D6740"/>
    <w:rsid w:val="001E1B33"/>
    <w:rsid w:val="001E2689"/>
    <w:rsid w:val="001E307C"/>
    <w:rsid w:val="001E6DDE"/>
    <w:rsid w:val="001F044C"/>
    <w:rsid w:val="001F1D99"/>
    <w:rsid w:val="001F3EF8"/>
    <w:rsid w:val="001F6105"/>
    <w:rsid w:val="002123F2"/>
    <w:rsid w:val="0022098F"/>
    <w:rsid w:val="00220A2D"/>
    <w:rsid w:val="00222BF1"/>
    <w:rsid w:val="002232A7"/>
    <w:rsid w:val="0022407A"/>
    <w:rsid w:val="0022587E"/>
    <w:rsid w:val="002337A9"/>
    <w:rsid w:val="00233CB9"/>
    <w:rsid w:val="002369A2"/>
    <w:rsid w:val="002400A1"/>
    <w:rsid w:val="002516D5"/>
    <w:rsid w:val="002516F1"/>
    <w:rsid w:val="0025390E"/>
    <w:rsid w:val="00263D03"/>
    <w:rsid w:val="002857E5"/>
    <w:rsid w:val="00290F9F"/>
    <w:rsid w:val="00296133"/>
    <w:rsid w:val="002976EA"/>
    <w:rsid w:val="002A66D5"/>
    <w:rsid w:val="002B05CE"/>
    <w:rsid w:val="002B14F0"/>
    <w:rsid w:val="002B4486"/>
    <w:rsid w:val="002C23E8"/>
    <w:rsid w:val="002D162B"/>
    <w:rsid w:val="002D63C8"/>
    <w:rsid w:val="002E68AB"/>
    <w:rsid w:val="00301D16"/>
    <w:rsid w:val="0030313B"/>
    <w:rsid w:val="00311334"/>
    <w:rsid w:val="0031203B"/>
    <w:rsid w:val="00313DC7"/>
    <w:rsid w:val="00316578"/>
    <w:rsid w:val="00332EA9"/>
    <w:rsid w:val="00335715"/>
    <w:rsid w:val="00340B04"/>
    <w:rsid w:val="003413B0"/>
    <w:rsid w:val="003431AC"/>
    <w:rsid w:val="00344B89"/>
    <w:rsid w:val="00347BC0"/>
    <w:rsid w:val="00350D35"/>
    <w:rsid w:val="003662EC"/>
    <w:rsid w:val="00377292"/>
    <w:rsid w:val="00390B91"/>
    <w:rsid w:val="003955CF"/>
    <w:rsid w:val="003976CD"/>
    <w:rsid w:val="003A5DF7"/>
    <w:rsid w:val="003A6524"/>
    <w:rsid w:val="003B2CC5"/>
    <w:rsid w:val="003C0B91"/>
    <w:rsid w:val="003C173B"/>
    <w:rsid w:val="003C434F"/>
    <w:rsid w:val="003D09F3"/>
    <w:rsid w:val="003D1FD6"/>
    <w:rsid w:val="003D7971"/>
    <w:rsid w:val="003E284C"/>
    <w:rsid w:val="003E5698"/>
    <w:rsid w:val="003E5A3D"/>
    <w:rsid w:val="003E7561"/>
    <w:rsid w:val="003F04F3"/>
    <w:rsid w:val="003F5697"/>
    <w:rsid w:val="003F6785"/>
    <w:rsid w:val="004029AC"/>
    <w:rsid w:val="00403562"/>
    <w:rsid w:val="0040447E"/>
    <w:rsid w:val="00405ACA"/>
    <w:rsid w:val="0040658B"/>
    <w:rsid w:val="00414D2B"/>
    <w:rsid w:val="0042114B"/>
    <w:rsid w:val="004266EF"/>
    <w:rsid w:val="00442AE4"/>
    <w:rsid w:val="00443539"/>
    <w:rsid w:val="00446A1F"/>
    <w:rsid w:val="00457D28"/>
    <w:rsid w:val="00463E85"/>
    <w:rsid w:val="0046487D"/>
    <w:rsid w:val="00472DDD"/>
    <w:rsid w:val="004835AD"/>
    <w:rsid w:val="004909A2"/>
    <w:rsid w:val="004A20A5"/>
    <w:rsid w:val="004A4836"/>
    <w:rsid w:val="004B6065"/>
    <w:rsid w:val="004B737E"/>
    <w:rsid w:val="004C2089"/>
    <w:rsid w:val="004D208D"/>
    <w:rsid w:val="004E23CD"/>
    <w:rsid w:val="004E4C9E"/>
    <w:rsid w:val="004F1C47"/>
    <w:rsid w:val="004F303B"/>
    <w:rsid w:val="004F4950"/>
    <w:rsid w:val="00507303"/>
    <w:rsid w:val="005157BB"/>
    <w:rsid w:val="005264B6"/>
    <w:rsid w:val="005352FB"/>
    <w:rsid w:val="00541C23"/>
    <w:rsid w:val="00545B71"/>
    <w:rsid w:val="005461F8"/>
    <w:rsid w:val="00555F3F"/>
    <w:rsid w:val="00562ACF"/>
    <w:rsid w:val="00567A08"/>
    <w:rsid w:val="00570C27"/>
    <w:rsid w:val="0058014D"/>
    <w:rsid w:val="00583C90"/>
    <w:rsid w:val="00585441"/>
    <w:rsid w:val="005873B3"/>
    <w:rsid w:val="0058748F"/>
    <w:rsid w:val="00590D33"/>
    <w:rsid w:val="005945C2"/>
    <w:rsid w:val="005A0DE3"/>
    <w:rsid w:val="005A369A"/>
    <w:rsid w:val="005A4528"/>
    <w:rsid w:val="005A781F"/>
    <w:rsid w:val="005B3929"/>
    <w:rsid w:val="005C7602"/>
    <w:rsid w:val="005D2303"/>
    <w:rsid w:val="005D567D"/>
    <w:rsid w:val="005D6951"/>
    <w:rsid w:val="005D7DC9"/>
    <w:rsid w:val="005E5C4C"/>
    <w:rsid w:val="005E6451"/>
    <w:rsid w:val="0060080D"/>
    <w:rsid w:val="00614C00"/>
    <w:rsid w:val="006174D6"/>
    <w:rsid w:val="00617630"/>
    <w:rsid w:val="006209FF"/>
    <w:rsid w:val="006218B9"/>
    <w:rsid w:val="0062198E"/>
    <w:rsid w:val="00624951"/>
    <w:rsid w:val="00624E77"/>
    <w:rsid w:val="0064472C"/>
    <w:rsid w:val="00647790"/>
    <w:rsid w:val="0065183C"/>
    <w:rsid w:val="0065297D"/>
    <w:rsid w:val="006548B4"/>
    <w:rsid w:val="00654B02"/>
    <w:rsid w:val="006558AB"/>
    <w:rsid w:val="00657E0C"/>
    <w:rsid w:val="00662721"/>
    <w:rsid w:val="00674B7A"/>
    <w:rsid w:val="00676D46"/>
    <w:rsid w:val="00681FED"/>
    <w:rsid w:val="0068669B"/>
    <w:rsid w:val="006877DF"/>
    <w:rsid w:val="006A09C8"/>
    <w:rsid w:val="006A1673"/>
    <w:rsid w:val="006A4C76"/>
    <w:rsid w:val="006B3095"/>
    <w:rsid w:val="006C2199"/>
    <w:rsid w:val="006C21CD"/>
    <w:rsid w:val="006C30AD"/>
    <w:rsid w:val="006C3AF8"/>
    <w:rsid w:val="006C47E0"/>
    <w:rsid w:val="006C4D24"/>
    <w:rsid w:val="006C5BFC"/>
    <w:rsid w:val="006C675C"/>
    <w:rsid w:val="006C79A5"/>
    <w:rsid w:val="006D5CC6"/>
    <w:rsid w:val="006E037C"/>
    <w:rsid w:val="006E1EFC"/>
    <w:rsid w:val="006E459A"/>
    <w:rsid w:val="006E6ACA"/>
    <w:rsid w:val="006F2450"/>
    <w:rsid w:val="006F42E1"/>
    <w:rsid w:val="006F7177"/>
    <w:rsid w:val="00701D67"/>
    <w:rsid w:val="0070530F"/>
    <w:rsid w:val="0071288E"/>
    <w:rsid w:val="00716533"/>
    <w:rsid w:val="007178B4"/>
    <w:rsid w:val="007352E7"/>
    <w:rsid w:val="00736E45"/>
    <w:rsid w:val="00741BF7"/>
    <w:rsid w:val="00747A96"/>
    <w:rsid w:val="007526D0"/>
    <w:rsid w:val="007548A6"/>
    <w:rsid w:val="00756CD3"/>
    <w:rsid w:val="007671DA"/>
    <w:rsid w:val="007726D0"/>
    <w:rsid w:val="00781185"/>
    <w:rsid w:val="00783B66"/>
    <w:rsid w:val="007B6FEE"/>
    <w:rsid w:val="007C0809"/>
    <w:rsid w:val="007E02AE"/>
    <w:rsid w:val="007E1BFE"/>
    <w:rsid w:val="007E246D"/>
    <w:rsid w:val="007E2695"/>
    <w:rsid w:val="007E7277"/>
    <w:rsid w:val="007F2547"/>
    <w:rsid w:val="007F2757"/>
    <w:rsid w:val="007F4513"/>
    <w:rsid w:val="007F71A0"/>
    <w:rsid w:val="0080516B"/>
    <w:rsid w:val="00807032"/>
    <w:rsid w:val="00812289"/>
    <w:rsid w:val="00814893"/>
    <w:rsid w:val="00817B31"/>
    <w:rsid w:val="00827A4E"/>
    <w:rsid w:val="00834C50"/>
    <w:rsid w:val="00836101"/>
    <w:rsid w:val="00842C60"/>
    <w:rsid w:val="00842C72"/>
    <w:rsid w:val="00846351"/>
    <w:rsid w:val="008502A6"/>
    <w:rsid w:val="00850845"/>
    <w:rsid w:val="008559F8"/>
    <w:rsid w:val="00855B40"/>
    <w:rsid w:val="008561E1"/>
    <w:rsid w:val="00856F9D"/>
    <w:rsid w:val="00871FA7"/>
    <w:rsid w:val="0087655B"/>
    <w:rsid w:val="00882AE7"/>
    <w:rsid w:val="00886A44"/>
    <w:rsid w:val="00890AFA"/>
    <w:rsid w:val="008A55F2"/>
    <w:rsid w:val="008A5F3E"/>
    <w:rsid w:val="008A775A"/>
    <w:rsid w:val="008B4E0D"/>
    <w:rsid w:val="008B67B3"/>
    <w:rsid w:val="008B7D1F"/>
    <w:rsid w:val="008C236C"/>
    <w:rsid w:val="008C260C"/>
    <w:rsid w:val="008C2635"/>
    <w:rsid w:val="008D209C"/>
    <w:rsid w:val="008D2A4B"/>
    <w:rsid w:val="008D3166"/>
    <w:rsid w:val="008D377C"/>
    <w:rsid w:val="008D58A4"/>
    <w:rsid w:val="008D61B2"/>
    <w:rsid w:val="008E2DE3"/>
    <w:rsid w:val="008E702A"/>
    <w:rsid w:val="008E7DEF"/>
    <w:rsid w:val="008F2F73"/>
    <w:rsid w:val="008F398E"/>
    <w:rsid w:val="009023CF"/>
    <w:rsid w:val="00903B09"/>
    <w:rsid w:val="009054D5"/>
    <w:rsid w:val="00917461"/>
    <w:rsid w:val="00924B3D"/>
    <w:rsid w:val="00924D42"/>
    <w:rsid w:val="0093305B"/>
    <w:rsid w:val="009338A0"/>
    <w:rsid w:val="00933DAB"/>
    <w:rsid w:val="0093429B"/>
    <w:rsid w:val="00943CF5"/>
    <w:rsid w:val="00950529"/>
    <w:rsid w:val="00950734"/>
    <w:rsid w:val="00950E0F"/>
    <w:rsid w:val="00956F1F"/>
    <w:rsid w:val="0095733D"/>
    <w:rsid w:val="0095766D"/>
    <w:rsid w:val="009639DC"/>
    <w:rsid w:val="0096614F"/>
    <w:rsid w:val="00967C28"/>
    <w:rsid w:val="00976205"/>
    <w:rsid w:val="00981645"/>
    <w:rsid w:val="00983F4E"/>
    <w:rsid w:val="009A03AA"/>
    <w:rsid w:val="009A4A08"/>
    <w:rsid w:val="009A4B5F"/>
    <w:rsid w:val="009B66BE"/>
    <w:rsid w:val="009C2309"/>
    <w:rsid w:val="009C6AF5"/>
    <w:rsid w:val="009D0EC9"/>
    <w:rsid w:val="009D523F"/>
    <w:rsid w:val="009E5B1F"/>
    <w:rsid w:val="009E79FC"/>
    <w:rsid w:val="009F5964"/>
    <w:rsid w:val="00A017B7"/>
    <w:rsid w:val="00A02744"/>
    <w:rsid w:val="00A03A4D"/>
    <w:rsid w:val="00A05901"/>
    <w:rsid w:val="00A0654E"/>
    <w:rsid w:val="00A115DB"/>
    <w:rsid w:val="00A15A1D"/>
    <w:rsid w:val="00A204D4"/>
    <w:rsid w:val="00A3199D"/>
    <w:rsid w:val="00A341F4"/>
    <w:rsid w:val="00A34364"/>
    <w:rsid w:val="00A51089"/>
    <w:rsid w:val="00A51F18"/>
    <w:rsid w:val="00A532E5"/>
    <w:rsid w:val="00A57DCD"/>
    <w:rsid w:val="00A6160C"/>
    <w:rsid w:val="00A63FCE"/>
    <w:rsid w:val="00A661E4"/>
    <w:rsid w:val="00A6737D"/>
    <w:rsid w:val="00A76C75"/>
    <w:rsid w:val="00A81146"/>
    <w:rsid w:val="00A82DE1"/>
    <w:rsid w:val="00A862F6"/>
    <w:rsid w:val="00A95644"/>
    <w:rsid w:val="00AA55B2"/>
    <w:rsid w:val="00AB3B5B"/>
    <w:rsid w:val="00AC00B3"/>
    <w:rsid w:val="00AC2AA9"/>
    <w:rsid w:val="00AC3C62"/>
    <w:rsid w:val="00AD1C77"/>
    <w:rsid w:val="00AD611C"/>
    <w:rsid w:val="00AD6BCD"/>
    <w:rsid w:val="00AE6EA8"/>
    <w:rsid w:val="00AF4F3C"/>
    <w:rsid w:val="00B001F3"/>
    <w:rsid w:val="00B02C3B"/>
    <w:rsid w:val="00B0460A"/>
    <w:rsid w:val="00B14104"/>
    <w:rsid w:val="00B14EAD"/>
    <w:rsid w:val="00B17489"/>
    <w:rsid w:val="00B4296A"/>
    <w:rsid w:val="00B57B42"/>
    <w:rsid w:val="00B641EF"/>
    <w:rsid w:val="00B70DC6"/>
    <w:rsid w:val="00B73F35"/>
    <w:rsid w:val="00B80049"/>
    <w:rsid w:val="00B838F8"/>
    <w:rsid w:val="00B869E8"/>
    <w:rsid w:val="00B94124"/>
    <w:rsid w:val="00B95CEF"/>
    <w:rsid w:val="00B96F9F"/>
    <w:rsid w:val="00BC1F65"/>
    <w:rsid w:val="00BC292B"/>
    <w:rsid w:val="00BC5D69"/>
    <w:rsid w:val="00BF110B"/>
    <w:rsid w:val="00C04083"/>
    <w:rsid w:val="00C124F5"/>
    <w:rsid w:val="00C25909"/>
    <w:rsid w:val="00C27E62"/>
    <w:rsid w:val="00C45341"/>
    <w:rsid w:val="00C503EC"/>
    <w:rsid w:val="00C520F7"/>
    <w:rsid w:val="00C52860"/>
    <w:rsid w:val="00C6246B"/>
    <w:rsid w:val="00C662D3"/>
    <w:rsid w:val="00C715CD"/>
    <w:rsid w:val="00C83DCB"/>
    <w:rsid w:val="00C87663"/>
    <w:rsid w:val="00C90A93"/>
    <w:rsid w:val="00C925E9"/>
    <w:rsid w:val="00CA4343"/>
    <w:rsid w:val="00CA525B"/>
    <w:rsid w:val="00CB271D"/>
    <w:rsid w:val="00CC18C8"/>
    <w:rsid w:val="00CD2397"/>
    <w:rsid w:val="00CE2343"/>
    <w:rsid w:val="00CE4D4E"/>
    <w:rsid w:val="00CE6822"/>
    <w:rsid w:val="00CF7924"/>
    <w:rsid w:val="00D011CB"/>
    <w:rsid w:val="00D15C14"/>
    <w:rsid w:val="00D20A67"/>
    <w:rsid w:val="00D20ACE"/>
    <w:rsid w:val="00D22382"/>
    <w:rsid w:val="00D25144"/>
    <w:rsid w:val="00D318E3"/>
    <w:rsid w:val="00D3380B"/>
    <w:rsid w:val="00D3557A"/>
    <w:rsid w:val="00D43433"/>
    <w:rsid w:val="00D4563E"/>
    <w:rsid w:val="00D47DC7"/>
    <w:rsid w:val="00D559CE"/>
    <w:rsid w:val="00D67FC8"/>
    <w:rsid w:val="00D74725"/>
    <w:rsid w:val="00D75D35"/>
    <w:rsid w:val="00D80B43"/>
    <w:rsid w:val="00D82DFC"/>
    <w:rsid w:val="00D838A9"/>
    <w:rsid w:val="00D84A16"/>
    <w:rsid w:val="00D913E9"/>
    <w:rsid w:val="00DA0717"/>
    <w:rsid w:val="00DA79B1"/>
    <w:rsid w:val="00DB07E1"/>
    <w:rsid w:val="00DB5582"/>
    <w:rsid w:val="00DD34F0"/>
    <w:rsid w:val="00DD4565"/>
    <w:rsid w:val="00DE043B"/>
    <w:rsid w:val="00DE0675"/>
    <w:rsid w:val="00DF0534"/>
    <w:rsid w:val="00E01BB6"/>
    <w:rsid w:val="00E01EA7"/>
    <w:rsid w:val="00E05E3A"/>
    <w:rsid w:val="00E120E0"/>
    <w:rsid w:val="00E1280E"/>
    <w:rsid w:val="00E13C1A"/>
    <w:rsid w:val="00E16915"/>
    <w:rsid w:val="00E41762"/>
    <w:rsid w:val="00E61A8A"/>
    <w:rsid w:val="00E90133"/>
    <w:rsid w:val="00E91BE0"/>
    <w:rsid w:val="00E95430"/>
    <w:rsid w:val="00EB4D32"/>
    <w:rsid w:val="00EB6AB2"/>
    <w:rsid w:val="00EC1C02"/>
    <w:rsid w:val="00EC285F"/>
    <w:rsid w:val="00EC7AA8"/>
    <w:rsid w:val="00EE1585"/>
    <w:rsid w:val="00EE4D92"/>
    <w:rsid w:val="00EE4F72"/>
    <w:rsid w:val="00EE6018"/>
    <w:rsid w:val="00EF6672"/>
    <w:rsid w:val="00EF72A1"/>
    <w:rsid w:val="00F01094"/>
    <w:rsid w:val="00F05BE2"/>
    <w:rsid w:val="00F06317"/>
    <w:rsid w:val="00F117C3"/>
    <w:rsid w:val="00F26DCD"/>
    <w:rsid w:val="00F27D5B"/>
    <w:rsid w:val="00F3093D"/>
    <w:rsid w:val="00F376EC"/>
    <w:rsid w:val="00F42D0A"/>
    <w:rsid w:val="00F46C2E"/>
    <w:rsid w:val="00F518CD"/>
    <w:rsid w:val="00F6561E"/>
    <w:rsid w:val="00F73347"/>
    <w:rsid w:val="00F82BD4"/>
    <w:rsid w:val="00F865A7"/>
    <w:rsid w:val="00F93FC7"/>
    <w:rsid w:val="00FA023D"/>
    <w:rsid w:val="00FA5BBC"/>
    <w:rsid w:val="00FB67DD"/>
    <w:rsid w:val="00FC19DD"/>
    <w:rsid w:val="00FC5779"/>
    <w:rsid w:val="00FD4544"/>
    <w:rsid w:val="00FD5E06"/>
    <w:rsid w:val="00FE307E"/>
    <w:rsid w:val="00FE3376"/>
    <w:rsid w:val="00FE59AE"/>
    <w:rsid w:val="00FE6558"/>
    <w:rsid w:val="00FF2EF2"/>
    <w:rsid w:val="23D06BC9"/>
    <w:rsid w:val="25305DC2"/>
    <w:rsid w:val="2C3562F1"/>
    <w:rsid w:val="34FDE525"/>
    <w:rsid w:val="4282DC74"/>
    <w:rsid w:val="4401B1E7"/>
    <w:rsid w:val="4A7CF4FE"/>
    <w:rsid w:val="571AB06A"/>
    <w:rsid w:val="770BED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3528A"/>
  <w15:chartTrackingRefBased/>
  <w15:docId w15:val="{3CD65BC8-36BF-405F-ACC5-CCDBDFF04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516B"/>
  </w:style>
  <w:style w:type="paragraph" w:styleId="Kop1">
    <w:name w:val="heading 1"/>
    <w:basedOn w:val="Standaard"/>
    <w:next w:val="Standaard"/>
    <w:link w:val="Kop1Char"/>
    <w:uiPriority w:val="9"/>
    <w:qFormat/>
    <w:rsid w:val="00C876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C876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8766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8766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8766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876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76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76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76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766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C8766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8766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8766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8766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876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76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76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7663"/>
    <w:rPr>
      <w:rFonts w:eastAsiaTheme="majorEastAsia" w:cstheme="majorBidi"/>
      <w:color w:val="272727" w:themeColor="text1" w:themeTint="D8"/>
    </w:rPr>
  </w:style>
  <w:style w:type="paragraph" w:styleId="Titel">
    <w:name w:val="Title"/>
    <w:basedOn w:val="Standaard"/>
    <w:next w:val="Standaard"/>
    <w:link w:val="TitelChar"/>
    <w:uiPriority w:val="10"/>
    <w:qFormat/>
    <w:rsid w:val="00C87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76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76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76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76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7663"/>
    <w:rPr>
      <w:i/>
      <w:iCs/>
      <w:color w:val="404040" w:themeColor="text1" w:themeTint="BF"/>
    </w:rPr>
  </w:style>
  <w:style w:type="paragraph" w:styleId="Lijstalinea">
    <w:name w:val="List Paragraph"/>
    <w:basedOn w:val="Standaard"/>
    <w:link w:val="LijstalineaChar"/>
    <w:uiPriority w:val="34"/>
    <w:qFormat/>
    <w:rsid w:val="00C87663"/>
    <w:pPr>
      <w:ind w:left="720"/>
      <w:contextualSpacing/>
    </w:pPr>
  </w:style>
  <w:style w:type="character" w:styleId="Intensievebenadrukking">
    <w:name w:val="Intense Emphasis"/>
    <w:basedOn w:val="Standaardalinea-lettertype"/>
    <w:uiPriority w:val="21"/>
    <w:qFormat/>
    <w:rsid w:val="00C87663"/>
    <w:rPr>
      <w:i/>
      <w:iCs/>
      <w:color w:val="2F5496" w:themeColor="accent1" w:themeShade="BF"/>
    </w:rPr>
  </w:style>
  <w:style w:type="paragraph" w:styleId="Duidelijkcitaat">
    <w:name w:val="Intense Quote"/>
    <w:basedOn w:val="Standaard"/>
    <w:next w:val="Standaard"/>
    <w:link w:val="DuidelijkcitaatChar"/>
    <w:uiPriority w:val="30"/>
    <w:qFormat/>
    <w:rsid w:val="00C876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87663"/>
    <w:rPr>
      <w:i/>
      <w:iCs/>
      <w:color w:val="2F5496" w:themeColor="accent1" w:themeShade="BF"/>
    </w:rPr>
  </w:style>
  <w:style w:type="character" w:styleId="Intensieveverwijzing">
    <w:name w:val="Intense Reference"/>
    <w:basedOn w:val="Standaardalinea-lettertype"/>
    <w:uiPriority w:val="32"/>
    <w:qFormat/>
    <w:rsid w:val="00C87663"/>
    <w:rPr>
      <w:b/>
      <w:bCs/>
      <w:smallCaps/>
      <w:color w:val="2F5496" w:themeColor="accent1" w:themeShade="BF"/>
      <w:spacing w:val="5"/>
    </w:rPr>
  </w:style>
  <w:style w:type="paragraph" w:styleId="Tekstopmerking">
    <w:name w:val="annotation text"/>
    <w:basedOn w:val="Standaard"/>
    <w:link w:val="TekstopmerkingChar"/>
    <w:uiPriority w:val="99"/>
    <w:unhideWhenUsed/>
    <w:rsid w:val="00F01094"/>
    <w:pPr>
      <w:spacing w:line="240" w:lineRule="auto"/>
    </w:pPr>
    <w:rPr>
      <w:kern w:val="2"/>
      <w:sz w:val="20"/>
      <w:szCs w:val="20"/>
      <w:lang w:val="nl-NL"/>
      <w14:ligatures w14:val="standardContextual"/>
    </w:rPr>
  </w:style>
  <w:style w:type="character" w:customStyle="1" w:styleId="TekstopmerkingChar">
    <w:name w:val="Tekst opmerking Char"/>
    <w:basedOn w:val="Standaardalinea-lettertype"/>
    <w:link w:val="Tekstopmerking"/>
    <w:uiPriority w:val="99"/>
    <w:rsid w:val="00F01094"/>
    <w:rPr>
      <w:kern w:val="2"/>
      <w:sz w:val="20"/>
      <w:szCs w:val="20"/>
      <w:lang w:val="nl-NL"/>
      <w14:ligatures w14:val="standardContextual"/>
    </w:rPr>
  </w:style>
  <w:style w:type="character" w:styleId="Verwijzingopmerking">
    <w:name w:val="annotation reference"/>
    <w:basedOn w:val="Standaardalinea-lettertype"/>
    <w:uiPriority w:val="99"/>
    <w:semiHidden/>
    <w:unhideWhenUsed/>
    <w:rsid w:val="00F01094"/>
    <w:rPr>
      <w:sz w:val="16"/>
      <w:szCs w:val="16"/>
    </w:rPr>
  </w:style>
  <w:style w:type="paragraph" w:styleId="Onderwerpvanopmerking">
    <w:name w:val="annotation subject"/>
    <w:basedOn w:val="Tekstopmerking"/>
    <w:next w:val="Tekstopmerking"/>
    <w:link w:val="OnderwerpvanopmerkingChar"/>
    <w:uiPriority w:val="99"/>
    <w:semiHidden/>
    <w:unhideWhenUsed/>
    <w:rsid w:val="00DD34F0"/>
    <w:rPr>
      <w:b/>
      <w:bCs/>
      <w:kern w:val="0"/>
      <w:lang w:val="en-US"/>
      <w14:ligatures w14:val="none"/>
    </w:rPr>
  </w:style>
  <w:style w:type="character" w:customStyle="1" w:styleId="OnderwerpvanopmerkingChar">
    <w:name w:val="Onderwerp van opmerking Char"/>
    <w:basedOn w:val="TekstopmerkingChar"/>
    <w:link w:val="Onderwerpvanopmerking"/>
    <w:uiPriority w:val="99"/>
    <w:semiHidden/>
    <w:rsid w:val="00DD34F0"/>
    <w:rPr>
      <w:b/>
      <w:bCs/>
      <w:kern w:val="2"/>
      <w:sz w:val="20"/>
      <w:szCs w:val="20"/>
      <w:lang w:val="nl-NL"/>
      <w14:ligatures w14:val="standardContextual"/>
    </w:rPr>
  </w:style>
  <w:style w:type="paragraph" w:styleId="Voetnoottekst">
    <w:name w:val="footnote text"/>
    <w:basedOn w:val="Standaard"/>
    <w:link w:val="VoetnoottekstChar"/>
    <w:uiPriority w:val="99"/>
    <w:semiHidden/>
    <w:unhideWhenUsed/>
    <w:rsid w:val="00222BF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22BF1"/>
    <w:rPr>
      <w:sz w:val="20"/>
      <w:szCs w:val="20"/>
    </w:rPr>
  </w:style>
  <w:style w:type="character" w:styleId="Voetnootmarkering">
    <w:name w:val="footnote reference"/>
    <w:basedOn w:val="Standaardalinea-lettertype"/>
    <w:uiPriority w:val="99"/>
    <w:semiHidden/>
    <w:unhideWhenUsed/>
    <w:rsid w:val="00222BF1"/>
    <w:rPr>
      <w:vertAlign w:val="superscript"/>
    </w:rPr>
  </w:style>
  <w:style w:type="character" w:styleId="Hyperlink">
    <w:name w:val="Hyperlink"/>
    <w:basedOn w:val="Standaardalinea-lettertype"/>
    <w:uiPriority w:val="99"/>
    <w:unhideWhenUsed/>
    <w:rsid w:val="00222BF1"/>
    <w:rPr>
      <w:color w:val="0563C1" w:themeColor="hyperlink"/>
      <w:u w:val="single"/>
    </w:rPr>
  </w:style>
  <w:style w:type="character" w:styleId="Onopgelostemelding">
    <w:name w:val="Unresolved Mention"/>
    <w:basedOn w:val="Standaardalinea-lettertype"/>
    <w:uiPriority w:val="99"/>
    <w:semiHidden/>
    <w:unhideWhenUsed/>
    <w:rsid w:val="00222BF1"/>
    <w:rPr>
      <w:color w:val="605E5C"/>
      <w:shd w:val="clear" w:color="auto" w:fill="E1DFDD"/>
    </w:rPr>
  </w:style>
  <w:style w:type="paragraph" w:styleId="Revisie">
    <w:name w:val="Revision"/>
    <w:hidden/>
    <w:uiPriority w:val="99"/>
    <w:semiHidden/>
    <w:rsid w:val="009A4B5F"/>
    <w:pPr>
      <w:spacing w:after="0" w:line="240" w:lineRule="auto"/>
    </w:pPr>
  </w:style>
  <w:style w:type="character" w:styleId="Vermelding">
    <w:name w:val="Mention"/>
    <w:basedOn w:val="Standaardalinea-lettertype"/>
    <w:uiPriority w:val="99"/>
    <w:unhideWhenUsed/>
    <w:rsid w:val="00332EA9"/>
    <w:rPr>
      <w:color w:val="2B579A"/>
      <w:shd w:val="clear" w:color="auto" w:fill="E1DFDD"/>
    </w:rPr>
  </w:style>
  <w:style w:type="character" w:customStyle="1" w:styleId="LijstalineaChar">
    <w:name w:val="Lijstalinea Char"/>
    <w:basedOn w:val="Standaardalinea-lettertype"/>
    <w:link w:val="Lijstalinea"/>
    <w:uiPriority w:val="34"/>
    <w:locked/>
    <w:rsid w:val="00F26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17777">
      <w:bodyDiv w:val="1"/>
      <w:marLeft w:val="0"/>
      <w:marRight w:val="0"/>
      <w:marTop w:val="0"/>
      <w:marBottom w:val="0"/>
      <w:divBdr>
        <w:top w:val="none" w:sz="0" w:space="0" w:color="auto"/>
        <w:left w:val="none" w:sz="0" w:space="0" w:color="auto"/>
        <w:bottom w:val="none" w:sz="0" w:space="0" w:color="auto"/>
        <w:right w:val="none" w:sz="0" w:space="0" w:color="auto"/>
      </w:divBdr>
      <w:divsChild>
        <w:div w:id="1138189164">
          <w:marLeft w:val="0"/>
          <w:marRight w:val="0"/>
          <w:marTop w:val="0"/>
          <w:marBottom w:val="0"/>
          <w:divBdr>
            <w:top w:val="none" w:sz="0" w:space="0" w:color="auto"/>
            <w:left w:val="none" w:sz="0" w:space="0" w:color="auto"/>
            <w:bottom w:val="none" w:sz="0" w:space="0" w:color="auto"/>
            <w:right w:val="none" w:sz="0" w:space="0" w:color="auto"/>
          </w:divBdr>
        </w:div>
        <w:div w:id="1462723604">
          <w:marLeft w:val="0"/>
          <w:marRight w:val="0"/>
          <w:marTop w:val="0"/>
          <w:marBottom w:val="0"/>
          <w:divBdr>
            <w:top w:val="none" w:sz="0" w:space="0" w:color="auto"/>
            <w:left w:val="none" w:sz="0" w:space="0" w:color="auto"/>
            <w:bottom w:val="none" w:sz="0" w:space="0" w:color="auto"/>
            <w:right w:val="none" w:sz="0" w:space="0" w:color="auto"/>
          </w:divBdr>
        </w:div>
      </w:divsChild>
    </w:div>
    <w:div w:id="134952991">
      <w:bodyDiv w:val="1"/>
      <w:marLeft w:val="0"/>
      <w:marRight w:val="0"/>
      <w:marTop w:val="0"/>
      <w:marBottom w:val="0"/>
      <w:divBdr>
        <w:top w:val="none" w:sz="0" w:space="0" w:color="auto"/>
        <w:left w:val="none" w:sz="0" w:space="0" w:color="auto"/>
        <w:bottom w:val="none" w:sz="0" w:space="0" w:color="auto"/>
        <w:right w:val="none" w:sz="0" w:space="0" w:color="auto"/>
      </w:divBdr>
      <w:divsChild>
        <w:div w:id="531263175">
          <w:marLeft w:val="0"/>
          <w:marRight w:val="0"/>
          <w:marTop w:val="0"/>
          <w:marBottom w:val="0"/>
          <w:divBdr>
            <w:top w:val="none" w:sz="0" w:space="0" w:color="auto"/>
            <w:left w:val="none" w:sz="0" w:space="0" w:color="auto"/>
            <w:bottom w:val="none" w:sz="0" w:space="0" w:color="auto"/>
            <w:right w:val="none" w:sz="0" w:space="0" w:color="auto"/>
          </w:divBdr>
        </w:div>
        <w:div w:id="692000535">
          <w:marLeft w:val="0"/>
          <w:marRight w:val="0"/>
          <w:marTop w:val="0"/>
          <w:marBottom w:val="0"/>
          <w:divBdr>
            <w:top w:val="none" w:sz="0" w:space="0" w:color="auto"/>
            <w:left w:val="none" w:sz="0" w:space="0" w:color="auto"/>
            <w:bottom w:val="none" w:sz="0" w:space="0" w:color="auto"/>
            <w:right w:val="none" w:sz="0" w:space="0" w:color="auto"/>
          </w:divBdr>
        </w:div>
        <w:div w:id="947735254">
          <w:marLeft w:val="0"/>
          <w:marRight w:val="0"/>
          <w:marTop w:val="0"/>
          <w:marBottom w:val="0"/>
          <w:divBdr>
            <w:top w:val="none" w:sz="0" w:space="0" w:color="auto"/>
            <w:left w:val="none" w:sz="0" w:space="0" w:color="auto"/>
            <w:bottom w:val="none" w:sz="0" w:space="0" w:color="auto"/>
            <w:right w:val="none" w:sz="0" w:space="0" w:color="auto"/>
          </w:divBdr>
        </w:div>
        <w:div w:id="1498227318">
          <w:marLeft w:val="0"/>
          <w:marRight w:val="0"/>
          <w:marTop w:val="0"/>
          <w:marBottom w:val="0"/>
          <w:divBdr>
            <w:top w:val="none" w:sz="0" w:space="0" w:color="auto"/>
            <w:left w:val="none" w:sz="0" w:space="0" w:color="auto"/>
            <w:bottom w:val="none" w:sz="0" w:space="0" w:color="auto"/>
            <w:right w:val="none" w:sz="0" w:space="0" w:color="auto"/>
          </w:divBdr>
        </w:div>
        <w:div w:id="1680035753">
          <w:marLeft w:val="0"/>
          <w:marRight w:val="0"/>
          <w:marTop w:val="0"/>
          <w:marBottom w:val="0"/>
          <w:divBdr>
            <w:top w:val="none" w:sz="0" w:space="0" w:color="auto"/>
            <w:left w:val="none" w:sz="0" w:space="0" w:color="auto"/>
            <w:bottom w:val="none" w:sz="0" w:space="0" w:color="auto"/>
            <w:right w:val="none" w:sz="0" w:space="0" w:color="auto"/>
          </w:divBdr>
        </w:div>
        <w:div w:id="1992127119">
          <w:marLeft w:val="0"/>
          <w:marRight w:val="0"/>
          <w:marTop w:val="0"/>
          <w:marBottom w:val="0"/>
          <w:divBdr>
            <w:top w:val="none" w:sz="0" w:space="0" w:color="auto"/>
            <w:left w:val="none" w:sz="0" w:space="0" w:color="auto"/>
            <w:bottom w:val="none" w:sz="0" w:space="0" w:color="auto"/>
            <w:right w:val="none" w:sz="0" w:space="0" w:color="auto"/>
          </w:divBdr>
        </w:div>
      </w:divsChild>
    </w:div>
    <w:div w:id="248807257">
      <w:bodyDiv w:val="1"/>
      <w:marLeft w:val="0"/>
      <w:marRight w:val="0"/>
      <w:marTop w:val="0"/>
      <w:marBottom w:val="0"/>
      <w:divBdr>
        <w:top w:val="none" w:sz="0" w:space="0" w:color="auto"/>
        <w:left w:val="none" w:sz="0" w:space="0" w:color="auto"/>
        <w:bottom w:val="none" w:sz="0" w:space="0" w:color="auto"/>
        <w:right w:val="none" w:sz="0" w:space="0" w:color="auto"/>
      </w:divBdr>
    </w:div>
    <w:div w:id="369575336">
      <w:bodyDiv w:val="1"/>
      <w:marLeft w:val="0"/>
      <w:marRight w:val="0"/>
      <w:marTop w:val="0"/>
      <w:marBottom w:val="0"/>
      <w:divBdr>
        <w:top w:val="none" w:sz="0" w:space="0" w:color="auto"/>
        <w:left w:val="none" w:sz="0" w:space="0" w:color="auto"/>
        <w:bottom w:val="none" w:sz="0" w:space="0" w:color="auto"/>
        <w:right w:val="none" w:sz="0" w:space="0" w:color="auto"/>
      </w:divBdr>
    </w:div>
    <w:div w:id="409083234">
      <w:bodyDiv w:val="1"/>
      <w:marLeft w:val="0"/>
      <w:marRight w:val="0"/>
      <w:marTop w:val="0"/>
      <w:marBottom w:val="0"/>
      <w:divBdr>
        <w:top w:val="none" w:sz="0" w:space="0" w:color="auto"/>
        <w:left w:val="none" w:sz="0" w:space="0" w:color="auto"/>
        <w:bottom w:val="none" w:sz="0" w:space="0" w:color="auto"/>
        <w:right w:val="none" w:sz="0" w:space="0" w:color="auto"/>
      </w:divBdr>
    </w:div>
    <w:div w:id="514149220">
      <w:bodyDiv w:val="1"/>
      <w:marLeft w:val="0"/>
      <w:marRight w:val="0"/>
      <w:marTop w:val="0"/>
      <w:marBottom w:val="0"/>
      <w:divBdr>
        <w:top w:val="none" w:sz="0" w:space="0" w:color="auto"/>
        <w:left w:val="none" w:sz="0" w:space="0" w:color="auto"/>
        <w:bottom w:val="none" w:sz="0" w:space="0" w:color="auto"/>
        <w:right w:val="none" w:sz="0" w:space="0" w:color="auto"/>
      </w:divBdr>
      <w:divsChild>
        <w:div w:id="78259601">
          <w:marLeft w:val="0"/>
          <w:marRight w:val="0"/>
          <w:marTop w:val="0"/>
          <w:marBottom w:val="0"/>
          <w:divBdr>
            <w:top w:val="none" w:sz="0" w:space="0" w:color="auto"/>
            <w:left w:val="none" w:sz="0" w:space="0" w:color="auto"/>
            <w:bottom w:val="none" w:sz="0" w:space="0" w:color="auto"/>
            <w:right w:val="none" w:sz="0" w:space="0" w:color="auto"/>
          </w:divBdr>
        </w:div>
        <w:div w:id="592277434">
          <w:marLeft w:val="0"/>
          <w:marRight w:val="0"/>
          <w:marTop w:val="0"/>
          <w:marBottom w:val="0"/>
          <w:divBdr>
            <w:top w:val="none" w:sz="0" w:space="0" w:color="auto"/>
            <w:left w:val="none" w:sz="0" w:space="0" w:color="auto"/>
            <w:bottom w:val="none" w:sz="0" w:space="0" w:color="auto"/>
            <w:right w:val="none" w:sz="0" w:space="0" w:color="auto"/>
          </w:divBdr>
        </w:div>
        <w:div w:id="851380786">
          <w:marLeft w:val="0"/>
          <w:marRight w:val="0"/>
          <w:marTop w:val="0"/>
          <w:marBottom w:val="0"/>
          <w:divBdr>
            <w:top w:val="none" w:sz="0" w:space="0" w:color="auto"/>
            <w:left w:val="none" w:sz="0" w:space="0" w:color="auto"/>
            <w:bottom w:val="none" w:sz="0" w:space="0" w:color="auto"/>
            <w:right w:val="none" w:sz="0" w:space="0" w:color="auto"/>
          </w:divBdr>
        </w:div>
        <w:div w:id="1465349643">
          <w:marLeft w:val="0"/>
          <w:marRight w:val="0"/>
          <w:marTop w:val="0"/>
          <w:marBottom w:val="0"/>
          <w:divBdr>
            <w:top w:val="none" w:sz="0" w:space="0" w:color="auto"/>
            <w:left w:val="none" w:sz="0" w:space="0" w:color="auto"/>
            <w:bottom w:val="none" w:sz="0" w:space="0" w:color="auto"/>
            <w:right w:val="none" w:sz="0" w:space="0" w:color="auto"/>
          </w:divBdr>
        </w:div>
        <w:div w:id="1538926748">
          <w:marLeft w:val="0"/>
          <w:marRight w:val="0"/>
          <w:marTop w:val="0"/>
          <w:marBottom w:val="0"/>
          <w:divBdr>
            <w:top w:val="none" w:sz="0" w:space="0" w:color="auto"/>
            <w:left w:val="none" w:sz="0" w:space="0" w:color="auto"/>
            <w:bottom w:val="none" w:sz="0" w:space="0" w:color="auto"/>
            <w:right w:val="none" w:sz="0" w:space="0" w:color="auto"/>
          </w:divBdr>
        </w:div>
        <w:div w:id="1934125306">
          <w:marLeft w:val="0"/>
          <w:marRight w:val="0"/>
          <w:marTop w:val="0"/>
          <w:marBottom w:val="0"/>
          <w:divBdr>
            <w:top w:val="none" w:sz="0" w:space="0" w:color="auto"/>
            <w:left w:val="none" w:sz="0" w:space="0" w:color="auto"/>
            <w:bottom w:val="none" w:sz="0" w:space="0" w:color="auto"/>
            <w:right w:val="none" w:sz="0" w:space="0" w:color="auto"/>
          </w:divBdr>
        </w:div>
      </w:divsChild>
    </w:div>
    <w:div w:id="678195085">
      <w:bodyDiv w:val="1"/>
      <w:marLeft w:val="0"/>
      <w:marRight w:val="0"/>
      <w:marTop w:val="0"/>
      <w:marBottom w:val="0"/>
      <w:divBdr>
        <w:top w:val="none" w:sz="0" w:space="0" w:color="auto"/>
        <w:left w:val="none" w:sz="0" w:space="0" w:color="auto"/>
        <w:bottom w:val="none" w:sz="0" w:space="0" w:color="auto"/>
        <w:right w:val="none" w:sz="0" w:space="0" w:color="auto"/>
      </w:divBdr>
    </w:div>
    <w:div w:id="685254730">
      <w:bodyDiv w:val="1"/>
      <w:marLeft w:val="0"/>
      <w:marRight w:val="0"/>
      <w:marTop w:val="0"/>
      <w:marBottom w:val="0"/>
      <w:divBdr>
        <w:top w:val="none" w:sz="0" w:space="0" w:color="auto"/>
        <w:left w:val="none" w:sz="0" w:space="0" w:color="auto"/>
        <w:bottom w:val="none" w:sz="0" w:space="0" w:color="auto"/>
        <w:right w:val="none" w:sz="0" w:space="0" w:color="auto"/>
      </w:divBdr>
    </w:div>
    <w:div w:id="732582167">
      <w:bodyDiv w:val="1"/>
      <w:marLeft w:val="0"/>
      <w:marRight w:val="0"/>
      <w:marTop w:val="0"/>
      <w:marBottom w:val="0"/>
      <w:divBdr>
        <w:top w:val="none" w:sz="0" w:space="0" w:color="auto"/>
        <w:left w:val="none" w:sz="0" w:space="0" w:color="auto"/>
        <w:bottom w:val="none" w:sz="0" w:space="0" w:color="auto"/>
        <w:right w:val="none" w:sz="0" w:space="0" w:color="auto"/>
      </w:divBdr>
    </w:div>
    <w:div w:id="930511493">
      <w:bodyDiv w:val="1"/>
      <w:marLeft w:val="0"/>
      <w:marRight w:val="0"/>
      <w:marTop w:val="0"/>
      <w:marBottom w:val="0"/>
      <w:divBdr>
        <w:top w:val="none" w:sz="0" w:space="0" w:color="auto"/>
        <w:left w:val="none" w:sz="0" w:space="0" w:color="auto"/>
        <w:bottom w:val="none" w:sz="0" w:space="0" w:color="auto"/>
        <w:right w:val="none" w:sz="0" w:space="0" w:color="auto"/>
      </w:divBdr>
    </w:div>
    <w:div w:id="1039627084">
      <w:bodyDiv w:val="1"/>
      <w:marLeft w:val="0"/>
      <w:marRight w:val="0"/>
      <w:marTop w:val="0"/>
      <w:marBottom w:val="0"/>
      <w:divBdr>
        <w:top w:val="none" w:sz="0" w:space="0" w:color="auto"/>
        <w:left w:val="none" w:sz="0" w:space="0" w:color="auto"/>
        <w:bottom w:val="none" w:sz="0" w:space="0" w:color="auto"/>
        <w:right w:val="none" w:sz="0" w:space="0" w:color="auto"/>
      </w:divBdr>
      <w:divsChild>
        <w:div w:id="509224203">
          <w:marLeft w:val="0"/>
          <w:marRight w:val="0"/>
          <w:marTop w:val="0"/>
          <w:marBottom w:val="0"/>
          <w:divBdr>
            <w:top w:val="none" w:sz="0" w:space="0" w:color="auto"/>
            <w:left w:val="none" w:sz="0" w:space="0" w:color="auto"/>
            <w:bottom w:val="none" w:sz="0" w:space="0" w:color="auto"/>
            <w:right w:val="none" w:sz="0" w:space="0" w:color="auto"/>
          </w:divBdr>
        </w:div>
        <w:div w:id="514274973">
          <w:marLeft w:val="0"/>
          <w:marRight w:val="0"/>
          <w:marTop w:val="0"/>
          <w:marBottom w:val="0"/>
          <w:divBdr>
            <w:top w:val="none" w:sz="0" w:space="0" w:color="auto"/>
            <w:left w:val="none" w:sz="0" w:space="0" w:color="auto"/>
            <w:bottom w:val="none" w:sz="0" w:space="0" w:color="auto"/>
            <w:right w:val="none" w:sz="0" w:space="0" w:color="auto"/>
          </w:divBdr>
        </w:div>
      </w:divsChild>
    </w:div>
    <w:div w:id="1047336520">
      <w:bodyDiv w:val="1"/>
      <w:marLeft w:val="0"/>
      <w:marRight w:val="0"/>
      <w:marTop w:val="0"/>
      <w:marBottom w:val="0"/>
      <w:divBdr>
        <w:top w:val="none" w:sz="0" w:space="0" w:color="auto"/>
        <w:left w:val="none" w:sz="0" w:space="0" w:color="auto"/>
        <w:bottom w:val="none" w:sz="0" w:space="0" w:color="auto"/>
        <w:right w:val="none" w:sz="0" w:space="0" w:color="auto"/>
      </w:divBdr>
      <w:divsChild>
        <w:div w:id="749616795">
          <w:marLeft w:val="0"/>
          <w:marRight w:val="0"/>
          <w:marTop w:val="0"/>
          <w:marBottom w:val="0"/>
          <w:divBdr>
            <w:top w:val="none" w:sz="0" w:space="0" w:color="auto"/>
            <w:left w:val="none" w:sz="0" w:space="0" w:color="auto"/>
            <w:bottom w:val="none" w:sz="0" w:space="0" w:color="auto"/>
            <w:right w:val="none" w:sz="0" w:space="0" w:color="auto"/>
          </w:divBdr>
        </w:div>
        <w:div w:id="1327779116">
          <w:marLeft w:val="0"/>
          <w:marRight w:val="0"/>
          <w:marTop w:val="0"/>
          <w:marBottom w:val="0"/>
          <w:divBdr>
            <w:top w:val="none" w:sz="0" w:space="0" w:color="auto"/>
            <w:left w:val="none" w:sz="0" w:space="0" w:color="auto"/>
            <w:bottom w:val="none" w:sz="0" w:space="0" w:color="auto"/>
            <w:right w:val="none" w:sz="0" w:space="0" w:color="auto"/>
          </w:divBdr>
        </w:div>
        <w:div w:id="1401713927">
          <w:marLeft w:val="0"/>
          <w:marRight w:val="0"/>
          <w:marTop w:val="0"/>
          <w:marBottom w:val="0"/>
          <w:divBdr>
            <w:top w:val="none" w:sz="0" w:space="0" w:color="auto"/>
            <w:left w:val="none" w:sz="0" w:space="0" w:color="auto"/>
            <w:bottom w:val="none" w:sz="0" w:space="0" w:color="auto"/>
            <w:right w:val="none" w:sz="0" w:space="0" w:color="auto"/>
          </w:divBdr>
        </w:div>
      </w:divsChild>
    </w:div>
    <w:div w:id="1089934627">
      <w:bodyDiv w:val="1"/>
      <w:marLeft w:val="0"/>
      <w:marRight w:val="0"/>
      <w:marTop w:val="0"/>
      <w:marBottom w:val="0"/>
      <w:divBdr>
        <w:top w:val="none" w:sz="0" w:space="0" w:color="auto"/>
        <w:left w:val="none" w:sz="0" w:space="0" w:color="auto"/>
        <w:bottom w:val="none" w:sz="0" w:space="0" w:color="auto"/>
        <w:right w:val="none" w:sz="0" w:space="0" w:color="auto"/>
      </w:divBdr>
    </w:div>
    <w:div w:id="1187719018">
      <w:bodyDiv w:val="1"/>
      <w:marLeft w:val="0"/>
      <w:marRight w:val="0"/>
      <w:marTop w:val="0"/>
      <w:marBottom w:val="0"/>
      <w:divBdr>
        <w:top w:val="none" w:sz="0" w:space="0" w:color="auto"/>
        <w:left w:val="none" w:sz="0" w:space="0" w:color="auto"/>
        <w:bottom w:val="none" w:sz="0" w:space="0" w:color="auto"/>
        <w:right w:val="none" w:sz="0" w:space="0" w:color="auto"/>
      </w:divBdr>
    </w:div>
    <w:div w:id="1195848243">
      <w:bodyDiv w:val="1"/>
      <w:marLeft w:val="0"/>
      <w:marRight w:val="0"/>
      <w:marTop w:val="0"/>
      <w:marBottom w:val="0"/>
      <w:divBdr>
        <w:top w:val="none" w:sz="0" w:space="0" w:color="auto"/>
        <w:left w:val="none" w:sz="0" w:space="0" w:color="auto"/>
        <w:bottom w:val="none" w:sz="0" w:space="0" w:color="auto"/>
        <w:right w:val="none" w:sz="0" w:space="0" w:color="auto"/>
      </w:divBdr>
      <w:divsChild>
        <w:div w:id="36315516">
          <w:marLeft w:val="0"/>
          <w:marRight w:val="0"/>
          <w:marTop w:val="0"/>
          <w:marBottom w:val="0"/>
          <w:divBdr>
            <w:top w:val="none" w:sz="0" w:space="0" w:color="auto"/>
            <w:left w:val="none" w:sz="0" w:space="0" w:color="auto"/>
            <w:bottom w:val="none" w:sz="0" w:space="0" w:color="auto"/>
            <w:right w:val="none" w:sz="0" w:space="0" w:color="auto"/>
          </w:divBdr>
        </w:div>
        <w:div w:id="470950900">
          <w:marLeft w:val="0"/>
          <w:marRight w:val="0"/>
          <w:marTop w:val="0"/>
          <w:marBottom w:val="0"/>
          <w:divBdr>
            <w:top w:val="none" w:sz="0" w:space="0" w:color="auto"/>
            <w:left w:val="none" w:sz="0" w:space="0" w:color="auto"/>
            <w:bottom w:val="none" w:sz="0" w:space="0" w:color="auto"/>
            <w:right w:val="none" w:sz="0" w:space="0" w:color="auto"/>
          </w:divBdr>
        </w:div>
      </w:divsChild>
    </w:div>
    <w:div w:id="1243832954">
      <w:bodyDiv w:val="1"/>
      <w:marLeft w:val="0"/>
      <w:marRight w:val="0"/>
      <w:marTop w:val="0"/>
      <w:marBottom w:val="0"/>
      <w:divBdr>
        <w:top w:val="none" w:sz="0" w:space="0" w:color="auto"/>
        <w:left w:val="none" w:sz="0" w:space="0" w:color="auto"/>
        <w:bottom w:val="none" w:sz="0" w:space="0" w:color="auto"/>
        <w:right w:val="none" w:sz="0" w:space="0" w:color="auto"/>
      </w:divBdr>
    </w:div>
    <w:div w:id="1355693795">
      <w:bodyDiv w:val="1"/>
      <w:marLeft w:val="0"/>
      <w:marRight w:val="0"/>
      <w:marTop w:val="0"/>
      <w:marBottom w:val="0"/>
      <w:divBdr>
        <w:top w:val="none" w:sz="0" w:space="0" w:color="auto"/>
        <w:left w:val="none" w:sz="0" w:space="0" w:color="auto"/>
        <w:bottom w:val="none" w:sz="0" w:space="0" w:color="auto"/>
        <w:right w:val="none" w:sz="0" w:space="0" w:color="auto"/>
      </w:divBdr>
      <w:divsChild>
        <w:div w:id="1690837393">
          <w:marLeft w:val="0"/>
          <w:marRight w:val="0"/>
          <w:marTop w:val="0"/>
          <w:marBottom w:val="0"/>
          <w:divBdr>
            <w:top w:val="none" w:sz="0" w:space="0" w:color="auto"/>
            <w:left w:val="none" w:sz="0" w:space="0" w:color="auto"/>
            <w:bottom w:val="none" w:sz="0" w:space="0" w:color="auto"/>
            <w:right w:val="none" w:sz="0" w:space="0" w:color="auto"/>
          </w:divBdr>
        </w:div>
        <w:div w:id="1854104392">
          <w:marLeft w:val="0"/>
          <w:marRight w:val="0"/>
          <w:marTop w:val="0"/>
          <w:marBottom w:val="0"/>
          <w:divBdr>
            <w:top w:val="none" w:sz="0" w:space="0" w:color="auto"/>
            <w:left w:val="none" w:sz="0" w:space="0" w:color="auto"/>
            <w:bottom w:val="none" w:sz="0" w:space="0" w:color="auto"/>
            <w:right w:val="none" w:sz="0" w:space="0" w:color="auto"/>
          </w:divBdr>
        </w:div>
      </w:divsChild>
    </w:div>
    <w:div w:id="1402017376">
      <w:bodyDiv w:val="1"/>
      <w:marLeft w:val="0"/>
      <w:marRight w:val="0"/>
      <w:marTop w:val="0"/>
      <w:marBottom w:val="0"/>
      <w:divBdr>
        <w:top w:val="none" w:sz="0" w:space="0" w:color="auto"/>
        <w:left w:val="none" w:sz="0" w:space="0" w:color="auto"/>
        <w:bottom w:val="none" w:sz="0" w:space="0" w:color="auto"/>
        <w:right w:val="none" w:sz="0" w:space="0" w:color="auto"/>
      </w:divBdr>
      <w:divsChild>
        <w:div w:id="1055004999">
          <w:marLeft w:val="0"/>
          <w:marRight w:val="0"/>
          <w:marTop w:val="0"/>
          <w:marBottom w:val="0"/>
          <w:divBdr>
            <w:top w:val="none" w:sz="0" w:space="0" w:color="auto"/>
            <w:left w:val="none" w:sz="0" w:space="0" w:color="auto"/>
            <w:bottom w:val="none" w:sz="0" w:space="0" w:color="auto"/>
            <w:right w:val="none" w:sz="0" w:space="0" w:color="auto"/>
          </w:divBdr>
        </w:div>
        <w:div w:id="1892187813">
          <w:marLeft w:val="0"/>
          <w:marRight w:val="0"/>
          <w:marTop w:val="0"/>
          <w:marBottom w:val="0"/>
          <w:divBdr>
            <w:top w:val="none" w:sz="0" w:space="0" w:color="auto"/>
            <w:left w:val="none" w:sz="0" w:space="0" w:color="auto"/>
            <w:bottom w:val="none" w:sz="0" w:space="0" w:color="auto"/>
            <w:right w:val="none" w:sz="0" w:space="0" w:color="auto"/>
          </w:divBdr>
        </w:div>
      </w:divsChild>
    </w:div>
    <w:div w:id="1457215995">
      <w:bodyDiv w:val="1"/>
      <w:marLeft w:val="0"/>
      <w:marRight w:val="0"/>
      <w:marTop w:val="0"/>
      <w:marBottom w:val="0"/>
      <w:divBdr>
        <w:top w:val="none" w:sz="0" w:space="0" w:color="auto"/>
        <w:left w:val="none" w:sz="0" w:space="0" w:color="auto"/>
        <w:bottom w:val="none" w:sz="0" w:space="0" w:color="auto"/>
        <w:right w:val="none" w:sz="0" w:space="0" w:color="auto"/>
      </w:divBdr>
      <w:divsChild>
        <w:div w:id="130632887">
          <w:marLeft w:val="0"/>
          <w:marRight w:val="0"/>
          <w:marTop w:val="0"/>
          <w:marBottom w:val="0"/>
          <w:divBdr>
            <w:top w:val="none" w:sz="0" w:space="0" w:color="auto"/>
            <w:left w:val="none" w:sz="0" w:space="0" w:color="auto"/>
            <w:bottom w:val="none" w:sz="0" w:space="0" w:color="auto"/>
            <w:right w:val="none" w:sz="0" w:space="0" w:color="auto"/>
          </w:divBdr>
        </w:div>
        <w:div w:id="308903460">
          <w:marLeft w:val="0"/>
          <w:marRight w:val="0"/>
          <w:marTop w:val="0"/>
          <w:marBottom w:val="0"/>
          <w:divBdr>
            <w:top w:val="none" w:sz="0" w:space="0" w:color="auto"/>
            <w:left w:val="none" w:sz="0" w:space="0" w:color="auto"/>
            <w:bottom w:val="none" w:sz="0" w:space="0" w:color="auto"/>
            <w:right w:val="none" w:sz="0" w:space="0" w:color="auto"/>
          </w:divBdr>
        </w:div>
        <w:div w:id="888415495">
          <w:marLeft w:val="0"/>
          <w:marRight w:val="0"/>
          <w:marTop w:val="0"/>
          <w:marBottom w:val="0"/>
          <w:divBdr>
            <w:top w:val="none" w:sz="0" w:space="0" w:color="auto"/>
            <w:left w:val="none" w:sz="0" w:space="0" w:color="auto"/>
            <w:bottom w:val="none" w:sz="0" w:space="0" w:color="auto"/>
            <w:right w:val="none" w:sz="0" w:space="0" w:color="auto"/>
          </w:divBdr>
        </w:div>
      </w:divsChild>
    </w:div>
    <w:div w:id="1640039621">
      <w:bodyDiv w:val="1"/>
      <w:marLeft w:val="0"/>
      <w:marRight w:val="0"/>
      <w:marTop w:val="0"/>
      <w:marBottom w:val="0"/>
      <w:divBdr>
        <w:top w:val="none" w:sz="0" w:space="0" w:color="auto"/>
        <w:left w:val="none" w:sz="0" w:space="0" w:color="auto"/>
        <w:bottom w:val="none" w:sz="0" w:space="0" w:color="auto"/>
        <w:right w:val="none" w:sz="0" w:space="0" w:color="auto"/>
      </w:divBdr>
    </w:div>
    <w:div w:id="1654093666">
      <w:bodyDiv w:val="1"/>
      <w:marLeft w:val="0"/>
      <w:marRight w:val="0"/>
      <w:marTop w:val="0"/>
      <w:marBottom w:val="0"/>
      <w:divBdr>
        <w:top w:val="none" w:sz="0" w:space="0" w:color="auto"/>
        <w:left w:val="none" w:sz="0" w:space="0" w:color="auto"/>
        <w:bottom w:val="none" w:sz="0" w:space="0" w:color="auto"/>
        <w:right w:val="none" w:sz="0" w:space="0" w:color="auto"/>
      </w:divBdr>
    </w:div>
    <w:div w:id="1661151029">
      <w:bodyDiv w:val="1"/>
      <w:marLeft w:val="0"/>
      <w:marRight w:val="0"/>
      <w:marTop w:val="0"/>
      <w:marBottom w:val="0"/>
      <w:divBdr>
        <w:top w:val="none" w:sz="0" w:space="0" w:color="auto"/>
        <w:left w:val="none" w:sz="0" w:space="0" w:color="auto"/>
        <w:bottom w:val="none" w:sz="0" w:space="0" w:color="auto"/>
        <w:right w:val="none" w:sz="0" w:space="0" w:color="auto"/>
      </w:divBdr>
    </w:div>
    <w:div w:id="1685668161">
      <w:bodyDiv w:val="1"/>
      <w:marLeft w:val="0"/>
      <w:marRight w:val="0"/>
      <w:marTop w:val="0"/>
      <w:marBottom w:val="0"/>
      <w:divBdr>
        <w:top w:val="none" w:sz="0" w:space="0" w:color="auto"/>
        <w:left w:val="none" w:sz="0" w:space="0" w:color="auto"/>
        <w:bottom w:val="none" w:sz="0" w:space="0" w:color="auto"/>
        <w:right w:val="none" w:sz="0" w:space="0" w:color="auto"/>
      </w:divBdr>
    </w:div>
    <w:div w:id="1852138224">
      <w:bodyDiv w:val="1"/>
      <w:marLeft w:val="0"/>
      <w:marRight w:val="0"/>
      <w:marTop w:val="0"/>
      <w:marBottom w:val="0"/>
      <w:divBdr>
        <w:top w:val="none" w:sz="0" w:space="0" w:color="auto"/>
        <w:left w:val="none" w:sz="0" w:space="0" w:color="auto"/>
        <w:bottom w:val="none" w:sz="0" w:space="0" w:color="auto"/>
        <w:right w:val="none" w:sz="0" w:space="0" w:color="auto"/>
      </w:divBdr>
    </w:div>
    <w:div w:id="1966813458">
      <w:bodyDiv w:val="1"/>
      <w:marLeft w:val="0"/>
      <w:marRight w:val="0"/>
      <w:marTop w:val="0"/>
      <w:marBottom w:val="0"/>
      <w:divBdr>
        <w:top w:val="none" w:sz="0" w:space="0" w:color="auto"/>
        <w:left w:val="none" w:sz="0" w:space="0" w:color="auto"/>
        <w:bottom w:val="none" w:sz="0" w:space="0" w:color="auto"/>
        <w:right w:val="none" w:sz="0" w:space="0" w:color="auto"/>
      </w:divBdr>
      <w:divsChild>
        <w:div w:id="922909504">
          <w:marLeft w:val="0"/>
          <w:marRight w:val="0"/>
          <w:marTop w:val="0"/>
          <w:marBottom w:val="0"/>
          <w:divBdr>
            <w:top w:val="none" w:sz="0" w:space="0" w:color="auto"/>
            <w:left w:val="none" w:sz="0" w:space="0" w:color="auto"/>
            <w:bottom w:val="none" w:sz="0" w:space="0" w:color="auto"/>
            <w:right w:val="none" w:sz="0" w:space="0" w:color="auto"/>
          </w:divBdr>
        </w:div>
        <w:div w:id="1762294704">
          <w:marLeft w:val="0"/>
          <w:marRight w:val="0"/>
          <w:marTop w:val="0"/>
          <w:marBottom w:val="0"/>
          <w:divBdr>
            <w:top w:val="none" w:sz="0" w:space="0" w:color="auto"/>
            <w:left w:val="none" w:sz="0" w:space="0" w:color="auto"/>
            <w:bottom w:val="none" w:sz="0" w:space="0" w:color="auto"/>
            <w:right w:val="none" w:sz="0" w:space="0" w:color="auto"/>
          </w:divBdr>
        </w:div>
      </w:divsChild>
    </w:div>
    <w:div w:id="208267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autoriteitpersoonsgegevens.nl/themas/basis-avg/privacy-en-persoonsgegevens/wat-zijn-persoonsgegeve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lcf76f155ced4ddcb4097134ff3c332f xmlns="9db3dd58-873d-44f0-8268-c0babda7669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B94C58B9C98943867FEDFA5A0FBBD2" ma:contentTypeVersion="26" ma:contentTypeDescription="Een nieuw document maken." ma:contentTypeScope="" ma:versionID="1af104518b82b87ccf7b454f2472b6dd">
  <xsd:schema xmlns:xsd="http://www.w3.org/2001/XMLSchema" xmlns:xs="http://www.w3.org/2001/XMLSchema" xmlns:p="http://schemas.microsoft.com/office/2006/metadata/properties" xmlns:ns2="45f6ce90-ba85-4ef2-b43f-c64448cd95eb" xmlns:ns3="f5312a66-a430-4a2b-bda0-e97531a6e98f" xmlns:ns4="6c73e52c-07d4-4617-ab67-464747257e8d" xmlns:ns5="9db3dd58-873d-44f0-8268-c0babda76694" targetNamespace="http://schemas.microsoft.com/office/2006/metadata/properties" ma:root="true" ma:fieldsID="04b572bdcc94138c7d4e55e3890c9f8b" ns2:_="" ns3:_="" ns4:_="" ns5:_="">
    <xsd:import namespace="45f6ce90-ba85-4ef2-b43f-c64448cd95eb"/>
    <xsd:import namespace="f5312a66-a430-4a2b-bda0-e97531a6e98f"/>
    <xsd:import namespace="6c73e52c-07d4-4617-ab67-464747257e8d"/>
    <xsd:import namespace="9db3dd58-873d-44f0-8268-c0babda76694"/>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3:SharedWithDetails" minOccurs="0"/>
                <xsd:element ref="ns5:MediaServiceAutoKeyPoints" minOccurs="0"/>
                <xsd:element ref="ns5:MediaServiceKeyPoint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lcf76f155ced4ddcb4097134ff3c332f" minOccurs="0"/>
                <xsd:element ref="ns5:MediaServiceLocation" minOccurs="0"/>
                <xsd:element ref="ns5:MediaLengthInSeconds" minOccurs="0"/>
                <xsd:element ref="ns5:MediaServiceObjectDetectorVersions" minOccurs="0"/>
                <xsd:element ref="ns5: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312a66-a430-4a2b-bda0-e97531a6e98f" elementFormDefault="qualified">
    <xsd:import namespace="http://schemas.microsoft.com/office/2006/documentManagement/types"/>
    <xsd:import namespace="http://schemas.microsoft.com/office/infopath/2007/PartnerControls"/>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b3dd58-873d-44f0-8268-c0babda766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ea23b583-fc58-4aef-a739-6987dbfb335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226037-5004-48E0-B1E3-B2874FFBB8DF}">
  <ds:schemaRefs>
    <ds:schemaRef ds:uri="http://schemas.openxmlformats.org/officeDocument/2006/bibliography"/>
  </ds:schemaRefs>
</ds:datastoreItem>
</file>

<file path=customXml/itemProps2.xml><?xml version="1.0" encoding="utf-8"?>
<ds:datastoreItem xmlns:ds="http://schemas.openxmlformats.org/officeDocument/2006/customXml" ds:itemID="{6E9BFB4F-9310-4E65-9829-EA23670921F4}">
  <ds:schemaRefs>
    <ds:schemaRef ds:uri="http://schemas.microsoft.com/sharepoint/v3/contenttype/forms"/>
  </ds:schemaRefs>
</ds:datastoreItem>
</file>

<file path=customXml/itemProps3.xml><?xml version="1.0" encoding="utf-8"?>
<ds:datastoreItem xmlns:ds="http://schemas.openxmlformats.org/officeDocument/2006/customXml" ds:itemID="{1E88EF17-5006-4346-A12B-2ED3FC5CC342}">
  <ds:schemaRefs>
    <ds:schemaRef ds:uri="http://schemas.microsoft.com/office/2006/metadata/properties"/>
    <ds:schemaRef ds:uri="http://schemas.microsoft.com/office/infopath/2007/PartnerControls"/>
    <ds:schemaRef ds:uri="6c73e52c-07d4-4617-ab67-464747257e8d"/>
    <ds:schemaRef ds:uri="22f42979-1cc7-4100-a78d-e5ff8c6793a4"/>
    <ds:schemaRef ds:uri="dae23afa-3f36-4e4b-b356-ecf91cdfa63f"/>
  </ds:schemaRefs>
</ds:datastoreItem>
</file>

<file path=customXml/itemProps4.xml><?xml version="1.0" encoding="utf-8"?>
<ds:datastoreItem xmlns:ds="http://schemas.openxmlformats.org/officeDocument/2006/customXml" ds:itemID="{34A35C68-4DDE-4506-9DC7-C1F14AA21B0C}"/>
</file>

<file path=docProps/app.xml><?xml version="1.0" encoding="utf-8"?>
<Properties xmlns="http://schemas.openxmlformats.org/officeDocument/2006/extended-properties" xmlns:vt="http://schemas.openxmlformats.org/officeDocument/2006/docPropsVTypes">
  <Template>Normal.dotm</Template>
  <TotalTime>0</TotalTime>
  <Pages>7</Pages>
  <Words>2376</Words>
  <Characters>13069</Characters>
  <Application>Microsoft Office Word</Application>
  <DocSecurity>4</DocSecurity>
  <Lines>108</Lines>
  <Paragraphs>30</Paragraphs>
  <ScaleCrop>false</ScaleCrop>
  <Company>Saxion</Company>
  <LinksUpToDate>false</LinksUpToDate>
  <CharactersWithSpaces>15415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 Borgerink</dc:creator>
  <cp:keywords/>
  <dc:description/>
  <cp:lastModifiedBy>Linde Borgerink</cp:lastModifiedBy>
  <cp:revision>2</cp:revision>
  <dcterms:created xsi:type="dcterms:W3CDTF">2026-01-08T10:34:00Z</dcterms:created>
  <dcterms:modified xsi:type="dcterms:W3CDTF">2026-01-08T10:34:00Z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0x01010001B94C58B9C98943867FEDFA5A0FBBD2</vt:lpwstr>
  </property>
  <property fmtid="{D5CDD505-2E9C-101B-9397-08002B2CF9AE}" pid="3" name="Saxion_Organisatie">
    <vt:lpwstr/>
  </property>
  <property fmtid="{D5CDD505-2E9C-101B-9397-08002B2CF9AE}" pid="4" name="MediaServiceImageTags">
    <vt:lpwstr/>
  </property>
</Properties>
</file>